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A3D83" w14:textId="5E5B989F" w:rsidR="007B3EA0" w:rsidRPr="009F43D9" w:rsidRDefault="006D38D1" w:rsidP="003E570B">
      <w:pPr>
        <w:spacing w:after="0" w:line="480" w:lineRule="auto"/>
        <w:rPr>
          <w:rFonts w:ascii="Times New Roman" w:hAnsi="Times New Roman" w:cs="Times New Roman"/>
          <w:b/>
          <w:sz w:val="24"/>
          <w:szCs w:val="24"/>
        </w:rPr>
      </w:pPr>
      <w:r w:rsidRPr="009F43D9">
        <w:rPr>
          <w:rFonts w:ascii="Times New Roman" w:hAnsi="Times New Roman" w:cs="Times New Roman"/>
          <w:b/>
          <w:sz w:val="24"/>
          <w:szCs w:val="24"/>
        </w:rPr>
        <w:t>How bad can a good enough parent b</w:t>
      </w:r>
      <w:r w:rsidR="005F4965" w:rsidRPr="009F43D9">
        <w:rPr>
          <w:rFonts w:ascii="Times New Roman" w:hAnsi="Times New Roman" w:cs="Times New Roman"/>
          <w:b/>
          <w:sz w:val="24"/>
          <w:szCs w:val="24"/>
        </w:rPr>
        <w:t>e?</w:t>
      </w:r>
      <w:r w:rsidR="003E570B" w:rsidRPr="009F43D9">
        <w:rPr>
          <w:rStyle w:val="FootnoteReference"/>
          <w:rFonts w:ascii="Times New Roman" w:hAnsi="Times New Roman" w:cs="Times New Roman"/>
          <w:b/>
          <w:sz w:val="24"/>
          <w:szCs w:val="24"/>
        </w:rPr>
        <w:footnoteReference w:customMarkFollows="1" w:id="1"/>
        <w:sym w:font="Symbol" w:char="F0B7"/>
      </w:r>
    </w:p>
    <w:p w14:paraId="346E8BBC" w14:textId="0B16AF19" w:rsidR="00B623D4" w:rsidRPr="009F43D9" w:rsidRDefault="003E570B" w:rsidP="003E570B">
      <w:pPr>
        <w:spacing w:after="0" w:line="480" w:lineRule="auto"/>
        <w:rPr>
          <w:rFonts w:ascii="Times New Roman" w:hAnsi="Times New Roman" w:cs="Times New Roman"/>
          <w:sz w:val="24"/>
          <w:szCs w:val="24"/>
        </w:rPr>
      </w:pPr>
      <w:r w:rsidRPr="009F43D9">
        <w:rPr>
          <w:rFonts w:ascii="Times New Roman" w:hAnsi="Times New Roman" w:cs="Times New Roman"/>
          <w:sz w:val="24"/>
          <w:szCs w:val="24"/>
        </w:rPr>
        <w:t>Liam Shields</w:t>
      </w:r>
      <w:r w:rsidR="00294EA7" w:rsidRPr="009F43D9">
        <w:rPr>
          <w:rFonts w:ascii="Times New Roman" w:hAnsi="Times New Roman" w:cs="Times New Roman"/>
          <w:sz w:val="24"/>
          <w:szCs w:val="24"/>
        </w:rPr>
        <w:t xml:space="preserve"> </w:t>
      </w:r>
    </w:p>
    <w:p w14:paraId="269DA6AB" w14:textId="090FC424" w:rsidR="00B755FF" w:rsidRPr="009F43D9" w:rsidRDefault="003E570B" w:rsidP="00B755FF">
      <w:pPr>
        <w:spacing w:after="0" w:line="480" w:lineRule="auto"/>
        <w:rPr>
          <w:rFonts w:ascii="Times New Roman" w:hAnsi="Times New Roman" w:cs="Times New Roman"/>
          <w:sz w:val="24"/>
          <w:szCs w:val="24"/>
        </w:rPr>
      </w:pPr>
      <w:r w:rsidRPr="009F43D9">
        <w:rPr>
          <w:rFonts w:ascii="Times New Roman" w:hAnsi="Times New Roman" w:cs="Times New Roman"/>
          <w:sz w:val="24"/>
          <w:szCs w:val="24"/>
        </w:rPr>
        <w:t xml:space="preserve">Politics, University of Manchester, </w:t>
      </w:r>
      <w:r w:rsidR="006D38D1" w:rsidRPr="009F43D9">
        <w:rPr>
          <w:rFonts w:ascii="Times New Roman" w:hAnsi="Times New Roman" w:cs="Times New Roman"/>
          <w:sz w:val="24"/>
          <w:szCs w:val="24"/>
        </w:rPr>
        <w:t xml:space="preserve">Manchester, </w:t>
      </w:r>
      <w:r w:rsidRPr="009F43D9">
        <w:rPr>
          <w:rFonts w:ascii="Times New Roman" w:hAnsi="Times New Roman" w:cs="Times New Roman"/>
          <w:sz w:val="24"/>
          <w:szCs w:val="24"/>
        </w:rPr>
        <w:t>UK</w:t>
      </w:r>
    </w:p>
    <w:p w14:paraId="250E42E9" w14:textId="67D6896E" w:rsidR="003E570B" w:rsidRPr="009F43D9" w:rsidRDefault="00C40307" w:rsidP="00887EC5">
      <w:pPr>
        <w:spacing w:after="0" w:line="480" w:lineRule="auto"/>
        <w:jc w:val="both"/>
        <w:rPr>
          <w:rStyle w:val="Hyperlink"/>
          <w:rFonts w:ascii="Times New Roman" w:hAnsi="Times New Roman" w:cs="Times New Roman"/>
          <w:sz w:val="24"/>
          <w:szCs w:val="24"/>
        </w:rPr>
      </w:pPr>
      <w:r w:rsidRPr="009F43D9">
        <w:rPr>
          <w:rFonts w:ascii="Times New Roman" w:hAnsi="Times New Roman" w:cs="Times New Roman"/>
          <w:b/>
          <w:sz w:val="24"/>
          <w:szCs w:val="24"/>
        </w:rPr>
        <w:t>&lt;</w:t>
      </w:r>
      <w:hyperlink r:id="rId8" w:history="1">
        <w:r w:rsidR="006D3956" w:rsidRPr="009F43D9">
          <w:rPr>
            <w:rStyle w:val="Hyperlink"/>
            <w:rFonts w:ascii="Times New Roman" w:hAnsi="Times New Roman" w:cs="Times New Roman"/>
            <w:sz w:val="24"/>
            <w:szCs w:val="24"/>
          </w:rPr>
          <w:t>liam.shields@manchester.ac.uk</w:t>
        </w:r>
      </w:hyperlink>
      <w:r w:rsidRPr="009F43D9">
        <w:rPr>
          <w:rStyle w:val="Hyperlink"/>
          <w:rFonts w:ascii="Times New Roman" w:hAnsi="Times New Roman" w:cs="Times New Roman"/>
          <w:sz w:val="24"/>
          <w:szCs w:val="24"/>
        </w:rPr>
        <w:t>&gt;</w:t>
      </w:r>
    </w:p>
    <w:p w14:paraId="3CE460A3" w14:textId="77777777" w:rsidR="00B755FF" w:rsidRPr="009F43D9" w:rsidRDefault="00B755FF" w:rsidP="00887EC5">
      <w:pPr>
        <w:spacing w:after="0" w:line="480" w:lineRule="auto"/>
        <w:jc w:val="both"/>
        <w:rPr>
          <w:rFonts w:ascii="Times New Roman" w:hAnsi="Times New Roman" w:cs="Times New Roman"/>
          <w:sz w:val="24"/>
          <w:szCs w:val="24"/>
        </w:rPr>
      </w:pPr>
    </w:p>
    <w:p w14:paraId="2C6323F1" w14:textId="19D56195" w:rsidR="00C40307" w:rsidRPr="009F43D9" w:rsidRDefault="00C40307" w:rsidP="00887EC5">
      <w:pPr>
        <w:spacing w:after="0" w:line="480" w:lineRule="auto"/>
        <w:jc w:val="both"/>
        <w:rPr>
          <w:rFonts w:ascii="Times New Roman" w:hAnsi="Times New Roman" w:cs="Times New Roman"/>
          <w:sz w:val="24"/>
          <w:szCs w:val="24"/>
        </w:rPr>
      </w:pPr>
      <w:r w:rsidRPr="009F43D9">
        <w:rPr>
          <w:rFonts w:ascii="Times New Roman" w:hAnsi="Times New Roman" w:cs="Times New Roman"/>
          <w:sz w:val="24"/>
          <w:szCs w:val="24"/>
        </w:rPr>
        <w:t xml:space="preserve">A version of this paper is forthcoming in </w:t>
      </w:r>
      <w:r w:rsidR="00C65F83" w:rsidRPr="009F43D9">
        <w:rPr>
          <w:rFonts w:ascii="Times New Roman" w:hAnsi="Times New Roman" w:cs="Times New Roman"/>
          <w:sz w:val="24"/>
          <w:szCs w:val="24"/>
        </w:rPr>
        <w:t xml:space="preserve">the </w:t>
      </w:r>
      <w:r w:rsidRPr="009F43D9">
        <w:rPr>
          <w:rFonts w:ascii="Times New Roman" w:hAnsi="Times New Roman" w:cs="Times New Roman"/>
          <w:i/>
          <w:sz w:val="24"/>
          <w:szCs w:val="24"/>
        </w:rPr>
        <w:t>Canadian Journal of Philosophy</w:t>
      </w:r>
      <w:r w:rsidR="009F43D9" w:rsidRPr="009F43D9">
        <w:rPr>
          <w:rFonts w:ascii="Times New Roman" w:hAnsi="Times New Roman" w:cs="Times New Roman"/>
          <w:i/>
          <w:sz w:val="24"/>
          <w:szCs w:val="24"/>
        </w:rPr>
        <w:t xml:space="preserve"> </w:t>
      </w:r>
      <w:r w:rsidR="009F43D9" w:rsidRPr="009F43D9">
        <w:rPr>
          <w:rFonts w:ascii="Times New Roman" w:hAnsi="Times New Roman" w:cs="Times New Roman"/>
          <w:sz w:val="24"/>
          <w:szCs w:val="24"/>
        </w:rPr>
        <w:t xml:space="preserve">[DOI: </w:t>
      </w:r>
      <w:r w:rsidR="009F43D9" w:rsidRPr="009F43D9">
        <w:rPr>
          <w:rFonts w:ascii="Times New Roman" w:hAnsi="Times New Roman" w:cs="Times New Roman"/>
          <w:sz w:val="24"/>
          <w:szCs w:val="24"/>
        </w:rPr>
        <w:t>10.1080/00455091.2016.1148306</w:t>
      </w:r>
      <w:r w:rsidR="009F43D9" w:rsidRPr="009F43D9">
        <w:rPr>
          <w:rFonts w:ascii="Times New Roman" w:hAnsi="Times New Roman" w:cs="Times New Roman"/>
          <w:sz w:val="24"/>
          <w:szCs w:val="24"/>
        </w:rPr>
        <w:t>]</w:t>
      </w:r>
    </w:p>
    <w:p w14:paraId="7266AC5D" w14:textId="77777777" w:rsidR="00C40307" w:rsidRPr="009F43D9" w:rsidRDefault="00C40307" w:rsidP="00887EC5">
      <w:pPr>
        <w:spacing w:after="0" w:line="480" w:lineRule="auto"/>
        <w:jc w:val="both"/>
        <w:rPr>
          <w:rFonts w:ascii="Times New Roman" w:hAnsi="Times New Roman" w:cs="Times New Roman"/>
          <w:sz w:val="24"/>
          <w:szCs w:val="24"/>
        </w:rPr>
      </w:pPr>
    </w:p>
    <w:p w14:paraId="07726131" w14:textId="577707CC" w:rsidR="0060731E" w:rsidRPr="009F43D9" w:rsidRDefault="004F4F37" w:rsidP="00B623D4">
      <w:pPr>
        <w:tabs>
          <w:tab w:val="left" w:pos="2085"/>
        </w:tabs>
        <w:spacing w:after="0" w:line="480" w:lineRule="auto"/>
        <w:jc w:val="both"/>
        <w:rPr>
          <w:rFonts w:ascii="Times New Roman" w:hAnsi="Times New Roman" w:cs="Times New Roman"/>
          <w:b/>
          <w:sz w:val="24"/>
          <w:szCs w:val="24"/>
        </w:rPr>
      </w:pPr>
      <w:r w:rsidRPr="009F43D9">
        <w:rPr>
          <w:rFonts w:ascii="Times New Roman" w:hAnsi="Times New Roman" w:cs="Times New Roman"/>
          <w:b/>
          <w:sz w:val="24"/>
          <w:szCs w:val="24"/>
        </w:rPr>
        <w:t>1</w:t>
      </w:r>
      <w:r w:rsidR="00002D63" w:rsidRPr="009F43D9">
        <w:rPr>
          <w:rFonts w:ascii="Times New Roman" w:hAnsi="Times New Roman" w:cs="Times New Roman"/>
          <w:b/>
          <w:sz w:val="24"/>
          <w:szCs w:val="24"/>
        </w:rPr>
        <w:t xml:space="preserve">. </w:t>
      </w:r>
      <w:r w:rsidR="00EA7B15" w:rsidRPr="009F43D9">
        <w:rPr>
          <w:rFonts w:ascii="Times New Roman" w:hAnsi="Times New Roman" w:cs="Times New Roman"/>
          <w:b/>
          <w:sz w:val="24"/>
          <w:szCs w:val="24"/>
        </w:rPr>
        <w:t>Introduction</w:t>
      </w:r>
      <w:r w:rsidR="00B623D4" w:rsidRPr="009F43D9">
        <w:rPr>
          <w:rFonts w:ascii="Times New Roman" w:hAnsi="Times New Roman" w:cs="Times New Roman"/>
          <w:b/>
          <w:sz w:val="24"/>
          <w:szCs w:val="24"/>
        </w:rPr>
        <w:tab/>
      </w:r>
    </w:p>
    <w:p w14:paraId="4A0748E0" w14:textId="37A5EDB6" w:rsidR="001B2291" w:rsidRPr="009F43D9" w:rsidRDefault="00A87DE6" w:rsidP="00887EC5">
      <w:pPr>
        <w:spacing w:after="0" w:line="480" w:lineRule="auto"/>
        <w:jc w:val="both"/>
        <w:rPr>
          <w:rFonts w:ascii="Times New Roman" w:hAnsi="Times New Roman" w:cs="Times New Roman"/>
          <w:sz w:val="24"/>
          <w:szCs w:val="24"/>
        </w:rPr>
      </w:pPr>
      <w:r w:rsidRPr="009F43D9">
        <w:rPr>
          <w:rFonts w:ascii="Times New Roman" w:hAnsi="Times New Roman" w:cs="Times New Roman"/>
          <w:sz w:val="24"/>
          <w:szCs w:val="24"/>
        </w:rPr>
        <w:t>In m</w:t>
      </w:r>
      <w:r w:rsidR="00B620E9" w:rsidRPr="009F43D9">
        <w:rPr>
          <w:rFonts w:ascii="Times New Roman" w:hAnsi="Times New Roman" w:cs="Times New Roman"/>
          <w:sz w:val="24"/>
          <w:szCs w:val="24"/>
        </w:rPr>
        <w:t>any</w:t>
      </w:r>
      <w:r w:rsidR="00615D1F" w:rsidRPr="009F43D9">
        <w:rPr>
          <w:rFonts w:ascii="Times New Roman" w:hAnsi="Times New Roman" w:cs="Times New Roman"/>
          <w:sz w:val="24"/>
          <w:szCs w:val="24"/>
        </w:rPr>
        <w:t xml:space="preserve"> contemporary societies </w:t>
      </w:r>
      <w:r w:rsidR="00215F7E" w:rsidRPr="009F43D9">
        <w:rPr>
          <w:rFonts w:ascii="Times New Roman" w:hAnsi="Times New Roman" w:cs="Times New Roman"/>
          <w:sz w:val="24"/>
          <w:szCs w:val="24"/>
        </w:rPr>
        <w:t xml:space="preserve">some </w:t>
      </w:r>
      <w:r w:rsidR="00B620E9" w:rsidRPr="009F43D9">
        <w:rPr>
          <w:rFonts w:ascii="Times New Roman" w:hAnsi="Times New Roman" w:cs="Times New Roman"/>
          <w:sz w:val="24"/>
          <w:szCs w:val="24"/>
        </w:rPr>
        <w:t>adults</w:t>
      </w:r>
      <w:r w:rsidR="003117A3" w:rsidRPr="009F43D9">
        <w:rPr>
          <w:rFonts w:ascii="Times New Roman" w:hAnsi="Times New Roman" w:cs="Times New Roman"/>
          <w:sz w:val="24"/>
          <w:szCs w:val="24"/>
        </w:rPr>
        <w:t>, often biological parents,</w:t>
      </w:r>
      <w:r w:rsidR="0037045E" w:rsidRPr="009F43D9">
        <w:rPr>
          <w:rFonts w:ascii="Times New Roman" w:hAnsi="Times New Roman" w:cs="Times New Roman"/>
          <w:sz w:val="24"/>
          <w:szCs w:val="24"/>
        </w:rPr>
        <w:t xml:space="preserve"> </w:t>
      </w:r>
      <w:r w:rsidRPr="009F43D9">
        <w:rPr>
          <w:rFonts w:ascii="Times New Roman" w:hAnsi="Times New Roman" w:cs="Times New Roman"/>
          <w:sz w:val="24"/>
          <w:szCs w:val="24"/>
        </w:rPr>
        <w:t xml:space="preserve">are granted </w:t>
      </w:r>
      <w:r w:rsidR="00BC505C" w:rsidRPr="009F43D9">
        <w:rPr>
          <w:rFonts w:ascii="Times New Roman" w:hAnsi="Times New Roman" w:cs="Times New Roman"/>
          <w:sz w:val="24"/>
          <w:szCs w:val="24"/>
        </w:rPr>
        <w:t xml:space="preserve">legal </w:t>
      </w:r>
      <w:r w:rsidR="00615D1F" w:rsidRPr="009F43D9">
        <w:rPr>
          <w:rFonts w:ascii="Times New Roman" w:hAnsi="Times New Roman" w:cs="Times New Roman"/>
          <w:sz w:val="24"/>
          <w:szCs w:val="24"/>
        </w:rPr>
        <w:t xml:space="preserve">rights </w:t>
      </w:r>
      <w:r w:rsidR="005D7417" w:rsidRPr="009F43D9">
        <w:rPr>
          <w:rFonts w:ascii="Times New Roman" w:hAnsi="Times New Roman" w:cs="Times New Roman"/>
          <w:sz w:val="24"/>
          <w:szCs w:val="24"/>
        </w:rPr>
        <w:t xml:space="preserve">of custody </w:t>
      </w:r>
      <w:r w:rsidR="00215F7E" w:rsidRPr="009F43D9">
        <w:rPr>
          <w:rFonts w:ascii="Times New Roman" w:hAnsi="Times New Roman" w:cs="Times New Roman"/>
          <w:sz w:val="24"/>
          <w:szCs w:val="24"/>
        </w:rPr>
        <w:t xml:space="preserve">over </w:t>
      </w:r>
      <w:r w:rsidR="008016EA" w:rsidRPr="009F43D9">
        <w:rPr>
          <w:rFonts w:ascii="Times New Roman" w:hAnsi="Times New Roman" w:cs="Times New Roman"/>
          <w:sz w:val="24"/>
          <w:szCs w:val="24"/>
        </w:rPr>
        <w:t>particular</w:t>
      </w:r>
      <w:r w:rsidR="005D7417" w:rsidRPr="009F43D9">
        <w:rPr>
          <w:rFonts w:ascii="Times New Roman" w:hAnsi="Times New Roman" w:cs="Times New Roman"/>
          <w:sz w:val="24"/>
          <w:szCs w:val="24"/>
        </w:rPr>
        <w:t xml:space="preserve"> </w:t>
      </w:r>
      <w:r w:rsidR="00B620E9" w:rsidRPr="009F43D9">
        <w:rPr>
          <w:rFonts w:ascii="Times New Roman" w:hAnsi="Times New Roman" w:cs="Times New Roman"/>
          <w:sz w:val="24"/>
          <w:szCs w:val="24"/>
        </w:rPr>
        <w:t>children</w:t>
      </w:r>
      <w:r w:rsidR="00615D1F" w:rsidRPr="009F43D9">
        <w:rPr>
          <w:rFonts w:ascii="Times New Roman" w:hAnsi="Times New Roman" w:cs="Times New Roman"/>
          <w:sz w:val="24"/>
          <w:szCs w:val="24"/>
        </w:rPr>
        <w:t xml:space="preserve">. </w:t>
      </w:r>
      <w:r w:rsidR="006D3E4A" w:rsidRPr="009F43D9">
        <w:rPr>
          <w:rFonts w:ascii="Times New Roman" w:hAnsi="Times New Roman" w:cs="Times New Roman"/>
          <w:sz w:val="24"/>
          <w:szCs w:val="24"/>
        </w:rPr>
        <w:t>T</w:t>
      </w:r>
      <w:r w:rsidR="00615D1F" w:rsidRPr="009F43D9">
        <w:rPr>
          <w:rFonts w:ascii="Times New Roman" w:hAnsi="Times New Roman" w:cs="Times New Roman"/>
          <w:sz w:val="24"/>
          <w:szCs w:val="24"/>
        </w:rPr>
        <w:t>he</w:t>
      </w:r>
      <w:r w:rsidR="004D0700" w:rsidRPr="009F43D9">
        <w:rPr>
          <w:rFonts w:ascii="Times New Roman" w:hAnsi="Times New Roman" w:cs="Times New Roman"/>
          <w:sz w:val="24"/>
          <w:szCs w:val="24"/>
        </w:rPr>
        <w:t>se</w:t>
      </w:r>
      <w:r w:rsidR="00BC505C" w:rsidRPr="009F43D9">
        <w:rPr>
          <w:rFonts w:ascii="Times New Roman" w:hAnsi="Times New Roman" w:cs="Times New Roman"/>
          <w:sz w:val="24"/>
          <w:szCs w:val="24"/>
        </w:rPr>
        <w:t xml:space="preserve"> legal</w:t>
      </w:r>
      <w:r w:rsidR="00615D1F" w:rsidRPr="009F43D9">
        <w:rPr>
          <w:rFonts w:ascii="Times New Roman" w:hAnsi="Times New Roman" w:cs="Times New Roman"/>
          <w:sz w:val="24"/>
          <w:szCs w:val="24"/>
        </w:rPr>
        <w:t xml:space="preserve"> rights are relinquished if the parents fail to pr</w:t>
      </w:r>
      <w:r w:rsidR="00B620E9" w:rsidRPr="009F43D9">
        <w:rPr>
          <w:rFonts w:ascii="Times New Roman" w:hAnsi="Times New Roman" w:cs="Times New Roman"/>
          <w:sz w:val="24"/>
          <w:szCs w:val="24"/>
        </w:rPr>
        <w:t>ovide</w:t>
      </w:r>
      <w:r w:rsidR="00084F63" w:rsidRPr="009F43D9">
        <w:rPr>
          <w:rFonts w:ascii="Times New Roman" w:hAnsi="Times New Roman" w:cs="Times New Roman"/>
          <w:sz w:val="24"/>
          <w:szCs w:val="24"/>
        </w:rPr>
        <w:t xml:space="preserve"> a certain level of care</w:t>
      </w:r>
      <w:r w:rsidR="00581A89" w:rsidRPr="009F43D9">
        <w:rPr>
          <w:rFonts w:ascii="Times New Roman" w:hAnsi="Times New Roman" w:cs="Times New Roman"/>
          <w:sz w:val="24"/>
          <w:szCs w:val="24"/>
        </w:rPr>
        <w:t>, which we may refer to as a good enough upbringing</w:t>
      </w:r>
      <w:r w:rsidR="0039335C" w:rsidRPr="009F43D9">
        <w:rPr>
          <w:rFonts w:ascii="Times New Roman" w:hAnsi="Times New Roman" w:cs="Times New Roman"/>
          <w:sz w:val="24"/>
          <w:szCs w:val="24"/>
        </w:rPr>
        <w:t>.</w:t>
      </w:r>
      <w:r w:rsidR="00674604" w:rsidRPr="009F43D9">
        <w:rPr>
          <w:rFonts w:ascii="Times New Roman" w:hAnsi="Times New Roman" w:cs="Times New Roman"/>
          <w:sz w:val="24"/>
          <w:szCs w:val="24"/>
        </w:rPr>
        <w:t xml:space="preserve"> </w:t>
      </w:r>
      <w:r w:rsidR="0039335C" w:rsidRPr="009F43D9">
        <w:rPr>
          <w:rFonts w:ascii="Times New Roman" w:hAnsi="Times New Roman" w:cs="Times New Roman"/>
          <w:sz w:val="24"/>
          <w:szCs w:val="24"/>
        </w:rPr>
        <w:t>T</w:t>
      </w:r>
      <w:r w:rsidR="00674604" w:rsidRPr="009F43D9">
        <w:rPr>
          <w:rFonts w:ascii="Times New Roman" w:hAnsi="Times New Roman" w:cs="Times New Roman"/>
          <w:sz w:val="24"/>
          <w:szCs w:val="24"/>
        </w:rPr>
        <w:t xml:space="preserve">here are many ways that this </w:t>
      </w:r>
      <w:r w:rsidR="005D7417" w:rsidRPr="009F43D9">
        <w:rPr>
          <w:rFonts w:ascii="Times New Roman" w:hAnsi="Times New Roman" w:cs="Times New Roman"/>
          <w:sz w:val="24"/>
          <w:szCs w:val="24"/>
        </w:rPr>
        <w:t>level</w:t>
      </w:r>
      <w:r w:rsidR="00674604" w:rsidRPr="009F43D9">
        <w:rPr>
          <w:rFonts w:ascii="Times New Roman" w:hAnsi="Times New Roman" w:cs="Times New Roman"/>
          <w:sz w:val="24"/>
          <w:szCs w:val="24"/>
        </w:rPr>
        <w:t xml:space="preserve"> might be specified</w:t>
      </w:r>
      <w:r w:rsidR="0011575E" w:rsidRPr="009F43D9">
        <w:rPr>
          <w:rFonts w:ascii="Times New Roman" w:hAnsi="Times New Roman" w:cs="Times New Roman"/>
          <w:sz w:val="24"/>
          <w:szCs w:val="24"/>
        </w:rPr>
        <w:t>,</w:t>
      </w:r>
      <w:r w:rsidR="0039335C" w:rsidRPr="009F43D9">
        <w:rPr>
          <w:rFonts w:ascii="Times New Roman" w:hAnsi="Times New Roman" w:cs="Times New Roman"/>
          <w:sz w:val="24"/>
          <w:szCs w:val="24"/>
        </w:rPr>
        <w:t xml:space="preserve"> but</w:t>
      </w:r>
      <w:r w:rsidR="001B25ED" w:rsidRPr="009F43D9">
        <w:rPr>
          <w:rFonts w:ascii="Times New Roman" w:hAnsi="Times New Roman" w:cs="Times New Roman"/>
          <w:sz w:val="24"/>
          <w:szCs w:val="24"/>
        </w:rPr>
        <w:t xml:space="preserve"> </w:t>
      </w:r>
      <w:r w:rsidR="0039335C" w:rsidRPr="009F43D9">
        <w:rPr>
          <w:rFonts w:ascii="Times New Roman" w:hAnsi="Times New Roman" w:cs="Times New Roman"/>
          <w:sz w:val="24"/>
          <w:szCs w:val="24"/>
        </w:rPr>
        <w:t>i</w:t>
      </w:r>
      <w:r w:rsidR="002C0171" w:rsidRPr="009F43D9">
        <w:rPr>
          <w:rFonts w:ascii="Times New Roman" w:hAnsi="Times New Roman" w:cs="Times New Roman"/>
          <w:sz w:val="24"/>
          <w:szCs w:val="24"/>
        </w:rPr>
        <w:t xml:space="preserve">t is clear that </w:t>
      </w:r>
      <w:r w:rsidR="005D7417" w:rsidRPr="009F43D9">
        <w:rPr>
          <w:rFonts w:ascii="Times New Roman" w:hAnsi="Times New Roman" w:cs="Times New Roman"/>
          <w:sz w:val="24"/>
          <w:szCs w:val="24"/>
        </w:rPr>
        <w:t>custodial rights over</w:t>
      </w:r>
      <w:r w:rsidR="00C13E86" w:rsidRPr="009F43D9">
        <w:rPr>
          <w:rFonts w:ascii="Times New Roman" w:hAnsi="Times New Roman" w:cs="Times New Roman"/>
          <w:sz w:val="24"/>
          <w:szCs w:val="24"/>
        </w:rPr>
        <w:t xml:space="preserve"> children </w:t>
      </w:r>
      <w:r w:rsidR="00887EC5" w:rsidRPr="009F43D9">
        <w:rPr>
          <w:rFonts w:ascii="Times New Roman" w:hAnsi="Times New Roman" w:cs="Times New Roman"/>
          <w:sz w:val="24"/>
          <w:szCs w:val="24"/>
        </w:rPr>
        <w:t>should</w:t>
      </w:r>
      <w:r w:rsidR="00C13E86" w:rsidRPr="009F43D9">
        <w:rPr>
          <w:rFonts w:ascii="Times New Roman" w:hAnsi="Times New Roman" w:cs="Times New Roman"/>
          <w:sz w:val="24"/>
          <w:szCs w:val="24"/>
        </w:rPr>
        <w:t xml:space="preserve"> be conditional on</w:t>
      </w:r>
      <w:r w:rsidR="002C0171" w:rsidRPr="009F43D9">
        <w:rPr>
          <w:rFonts w:ascii="Times New Roman" w:hAnsi="Times New Roman" w:cs="Times New Roman"/>
          <w:sz w:val="24"/>
          <w:szCs w:val="24"/>
        </w:rPr>
        <w:t xml:space="preserve"> </w:t>
      </w:r>
      <w:r w:rsidR="005D7417" w:rsidRPr="009F43D9">
        <w:rPr>
          <w:rFonts w:ascii="Times New Roman" w:hAnsi="Times New Roman" w:cs="Times New Roman"/>
          <w:sz w:val="24"/>
          <w:szCs w:val="24"/>
        </w:rPr>
        <w:t xml:space="preserve">the custodian’s </w:t>
      </w:r>
      <w:r w:rsidR="0011575E" w:rsidRPr="009F43D9">
        <w:rPr>
          <w:rFonts w:ascii="Times New Roman" w:hAnsi="Times New Roman" w:cs="Times New Roman"/>
          <w:sz w:val="24"/>
          <w:szCs w:val="24"/>
        </w:rPr>
        <w:t>providing at least some level of care</w:t>
      </w:r>
      <w:r w:rsidR="002C0171" w:rsidRPr="009F43D9">
        <w:rPr>
          <w:rFonts w:ascii="Times New Roman" w:hAnsi="Times New Roman" w:cs="Times New Roman"/>
          <w:sz w:val="24"/>
          <w:szCs w:val="24"/>
        </w:rPr>
        <w:t xml:space="preserve">. </w:t>
      </w:r>
      <w:r w:rsidR="00C13E86" w:rsidRPr="009F43D9">
        <w:rPr>
          <w:rFonts w:ascii="Times New Roman" w:hAnsi="Times New Roman" w:cs="Times New Roman"/>
          <w:sz w:val="24"/>
          <w:szCs w:val="24"/>
        </w:rPr>
        <w:t xml:space="preserve">An account of </w:t>
      </w:r>
      <w:r w:rsidR="00674604" w:rsidRPr="009F43D9">
        <w:rPr>
          <w:rFonts w:ascii="Times New Roman" w:hAnsi="Times New Roman" w:cs="Times New Roman"/>
          <w:sz w:val="24"/>
          <w:szCs w:val="24"/>
        </w:rPr>
        <w:t>justice in child-rearing</w:t>
      </w:r>
      <w:r w:rsidR="00C13E86" w:rsidRPr="009F43D9">
        <w:rPr>
          <w:rFonts w:ascii="Times New Roman" w:hAnsi="Times New Roman" w:cs="Times New Roman"/>
          <w:sz w:val="24"/>
          <w:szCs w:val="24"/>
        </w:rPr>
        <w:t xml:space="preserve"> </w:t>
      </w:r>
      <w:r w:rsidR="00090370" w:rsidRPr="009F43D9">
        <w:rPr>
          <w:rFonts w:ascii="Times New Roman" w:hAnsi="Times New Roman" w:cs="Times New Roman"/>
          <w:sz w:val="24"/>
          <w:szCs w:val="24"/>
        </w:rPr>
        <w:t>recommending</w:t>
      </w:r>
      <w:r w:rsidR="00C13E86" w:rsidRPr="009F43D9">
        <w:rPr>
          <w:rFonts w:ascii="Times New Roman" w:hAnsi="Times New Roman" w:cs="Times New Roman"/>
          <w:sz w:val="24"/>
          <w:szCs w:val="24"/>
        </w:rPr>
        <w:t xml:space="preserve"> that </w:t>
      </w:r>
      <w:r w:rsidR="002C0171" w:rsidRPr="009F43D9">
        <w:rPr>
          <w:rFonts w:ascii="Times New Roman" w:hAnsi="Times New Roman" w:cs="Times New Roman"/>
          <w:sz w:val="24"/>
          <w:szCs w:val="24"/>
        </w:rPr>
        <w:t>c</w:t>
      </w:r>
      <w:r w:rsidR="00E153F7" w:rsidRPr="009F43D9">
        <w:rPr>
          <w:rFonts w:ascii="Times New Roman" w:hAnsi="Times New Roman" w:cs="Times New Roman"/>
          <w:sz w:val="24"/>
          <w:szCs w:val="24"/>
        </w:rPr>
        <w:t>hildren remain in the car</w:t>
      </w:r>
      <w:r w:rsidR="002C0171" w:rsidRPr="009F43D9">
        <w:rPr>
          <w:rFonts w:ascii="Times New Roman" w:hAnsi="Times New Roman" w:cs="Times New Roman"/>
          <w:sz w:val="24"/>
          <w:szCs w:val="24"/>
        </w:rPr>
        <w:t xml:space="preserve">e of abusive and neglectful parents when </w:t>
      </w:r>
      <w:r w:rsidR="003117A3" w:rsidRPr="009F43D9">
        <w:rPr>
          <w:rFonts w:ascii="Times New Roman" w:hAnsi="Times New Roman" w:cs="Times New Roman"/>
          <w:sz w:val="24"/>
          <w:szCs w:val="24"/>
        </w:rPr>
        <w:t>those children</w:t>
      </w:r>
      <w:r w:rsidR="002C0171" w:rsidRPr="009F43D9">
        <w:rPr>
          <w:rFonts w:ascii="Times New Roman" w:hAnsi="Times New Roman" w:cs="Times New Roman"/>
          <w:sz w:val="24"/>
          <w:szCs w:val="24"/>
        </w:rPr>
        <w:t xml:space="preserve"> could have a very good upbringing with alt</w:t>
      </w:r>
      <w:r w:rsidR="00E723A9" w:rsidRPr="009F43D9">
        <w:rPr>
          <w:rFonts w:ascii="Times New Roman" w:hAnsi="Times New Roman" w:cs="Times New Roman"/>
          <w:sz w:val="24"/>
          <w:szCs w:val="24"/>
        </w:rPr>
        <w:t>ernative parents</w:t>
      </w:r>
      <w:r w:rsidR="00C13E86" w:rsidRPr="009F43D9">
        <w:rPr>
          <w:rFonts w:ascii="Times New Roman" w:hAnsi="Times New Roman" w:cs="Times New Roman"/>
          <w:sz w:val="24"/>
          <w:szCs w:val="24"/>
        </w:rPr>
        <w:t xml:space="preserve"> is clearly unacceptable</w:t>
      </w:r>
      <w:r w:rsidR="005D7417" w:rsidRPr="009F43D9">
        <w:rPr>
          <w:rFonts w:ascii="Times New Roman" w:hAnsi="Times New Roman" w:cs="Times New Roman"/>
          <w:sz w:val="24"/>
          <w:szCs w:val="24"/>
        </w:rPr>
        <w:t xml:space="preserve">. But how demanding should this condition be? What considerations are relevant to determining the good enough upbringing? </w:t>
      </w:r>
      <w:proofErr w:type="gramStart"/>
      <w:r w:rsidR="005D7417" w:rsidRPr="009F43D9">
        <w:rPr>
          <w:rFonts w:ascii="Times New Roman" w:hAnsi="Times New Roman" w:cs="Times New Roman"/>
          <w:sz w:val="24"/>
          <w:szCs w:val="24"/>
        </w:rPr>
        <w:t>and</w:t>
      </w:r>
      <w:proofErr w:type="gramEnd"/>
      <w:r w:rsidR="005D7417" w:rsidRPr="009F43D9">
        <w:rPr>
          <w:rFonts w:ascii="Times New Roman" w:hAnsi="Times New Roman" w:cs="Times New Roman"/>
          <w:sz w:val="24"/>
          <w:szCs w:val="24"/>
        </w:rPr>
        <w:t xml:space="preserve"> </w:t>
      </w:r>
      <w:r w:rsidR="004D0700" w:rsidRPr="009F43D9">
        <w:rPr>
          <w:rFonts w:ascii="Times New Roman" w:hAnsi="Times New Roman" w:cs="Times New Roman"/>
          <w:sz w:val="24"/>
          <w:szCs w:val="24"/>
        </w:rPr>
        <w:t>when, if ever, is the availability of a superior upbringing re</w:t>
      </w:r>
      <w:r w:rsidR="006D3E4A" w:rsidRPr="009F43D9">
        <w:rPr>
          <w:rFonts w:ascii="Times New Roman" w:hAnsi="Times New Roman" w:cs="Times New Roman"/>
          <w:sz w:val="24"/>
          <w:szCs w:val="24"/>
        </w:rPr>
        <w:t xml:space="preserve">levant to determining whether an upbringing </w:t>
      </w:r>
      <w:r w:rsidR="004D0700" w:rsidRPr="009F43D9">
        <w:rPr>
          <w:rFonts w:ascii="Times New Roman" w:hAnsi="Times New Roman" w:cs="Times New Roman"/>
          <w:sz w:val="24"/>
          <w:szCs w:val="24"/>
        </w:rPr>
        <w:t>is good enough</w:t>
      </w:r>
      <w:r w:rsidR="005D7417" w:rsidRPr="009F43D9">
        <w:rPr>
          <w:rFonts w:ascii="Times New Roman" w:hAnsi="Times New Roman" w:cs="Times New Roman"/>
          <w:sz w:val="24"/>
          <w:szCs w:val="24"/>
        </w:rPr>
        <w:t>? These questions are difficult</w:t>
      </w:r>
      <w:r w:rsidR="000E6B78" w:rsidRPr="009F43D9">
        <w:rPr>
          <w:rFonts w:ascii="Times New Roman" w:hAnsi="Times New Roman" w:cs="Times New Roman"/>
          <w:sz w:val="24"/>
          <w:szCs w:val="24"/>
        </w:rPr>
        <w:t xml:space="preserve"> to answer</w:t>
      </w:r>
      <w:r w:rsidR="005D7417" w:rsidRPr="009F43D9">
        <w:rPr>
          <w:rFonts w:ascii="Times New Roman" w:hAnsi="Times New Roman" w:cs="Times New Roman"/>
          <w:sz w:val="24"/>
          <w:szCs w:val="24"/>
        </w:rPr>
        <w:t xml:space="preserve"> but </w:t>
      </w:r>
      <w:r w:rsidR="000E6B78" w:rsidRPr="009F43D9">
        <w:rPr>
          <w:rFonts w:ascii="Times New Roman" w:hAnsi="Times New Roman" w:cs="Times New Roman"/>
          <w:sz w:val="24"/>
          <w:szCs w:val="24"/>
        </w:rPr>
        <w:t xml:space="preserve">it is important that </w:t>
      </w:r>
      <w:r w:rsidR="00892BDD" w:rsidRPr="009F43D9">
        <w:rPr>
          <w:rFonts w:ascii="Times New Roman" w:hAnsi="Times New Roman" w:cs="Times New Roman"/>
          <w:sz w:val="24"/>
          <w:szCs w:val="24"/>
        </w:rPr>
        <w:t>we do so</w:t>
      </w:r>
      <w:r w:rsidR="005D7417" w:rsidRPr="009F43D9">
        <w:rPr>
          <w:rFonts w:ascii="Times New Roman" w:hAnsi="Times New Roman" w:cs="Times New Roman"/>
          <w:sz w:val="24"/>
          <w:szCs w:val="24"/>
        </w:rPr>
        <w:t xml:space="preserve"> because </w:t>
      </w:r>
      <w:r w:rsidR="003E4704" w:rsidRPr="009F43D9">
        <w:rPr>
          <w:rFonts w:ascii="Times New Roman" w:hAnsi="Times New Roman" w:cs="Times New Roman"/>
          <w:sz w:val="24"/>
          <w:szCs w:val="24"/>
        </w:rPr>
        <w:t>the</w:t>
      </w:r>
      <w:r w:rsidR="005D7417" w:rsidRPr="009F43D9">
        <w:rPr>
          <w:rFonts w:ascii="Times New Roman" w:hAnsi="Times New Roman" w:cs="Times New Roman"/>
          <w:sz w:val="24"/>
          <w:szCs w:val="24"/>
        </w:rPr>
        <w:t xml:space="preserve"> answers </w:t>
      </w:r>
      <w:r w:rsidR="003117A3" w:rsidRPr="009F43D9">
        <w:rPr>
          <w:rFonts w:ascii="Times New Roman" w:hAnsi="Times New Roman" w:cs="Times New Roman"/>
          <w:sz w:val="24"/>
          <w:szCs w:val="24"/>
        </w:rPr>
        <w:t>help</w:t>
      </w:r>
      <w:r w:rsidR="005D7417" w:rsidRPr="009F43D9">
        <w:rPr>
          <w:rFonts w:ascii="Times New Roman" w:hAnsi="Times New Roman" w:cs="Times New Roman"/>
          <w:sz w:val="24"/>
          <w:szCs w:val="24"/>
        </w:rPr>
        <w:t xml:space="preserve"> us</w:t>
      </w:r>
      <w:r w:rsidR="0011575E" w:rsidRPr="009F43D9">
        <w:rPr>
          <w:rFonts w:ascii="Times New Roman" w:hAnsi="Times New Roman" w:cs="Times New Roman"/>
          <w:sz w:val="24"/>
          <w:szCs w:val="24"/>
        </w:rPr>
        <w:t xml:space="preserve"> </w:t>
      </w:r>
      <w:r w:rsidR="0011575E" w:rsidRPr="009F43D9">
        <w:rPr>
          <w:rFonts w:ascii="Times New Roman" w:hAnsi="Times New Roman" w:cs="Times New Roman"/>
          <w:sz w:val="24"/>
          <w:szCs w:val="24"/>
        </w:rPr>
        <w:lastRenderedPageBreak/>
        <w:t>to formulate appropriate policies</w:t>
      </w:r>
      <w:r w:rsidR="005D7417" w:rsidRPr="009F43D9">
        <w:rPr>
          <w:rFonts w:ascii="Times New Roman" w:hAnsi="Times New Roman" w:cs="Times New Roman"/>
          <w:sz w:val="24"/>
          <w:szCs w:val="24"/>
        </w:rPr>
        <w:t xml:space="preserve"> </w:t>
      </w:r>
      <w:r w:rsidR="0011575E" w:rsidRPr="009F43D9">
        <w:rPr>
          <w:rFonts w:ascii="Times New Roman" w:hAnsi="Times New Roman" w:cs="Times New Roman"/>
          <w:sz w:val="24"/>
          <w:szCs w:val="24"/>
        </w:rPr>
        <w:t xml:space="preserve">regarding </w:t>
      </w:r>
      <w:r w:rsidR="005D7417" w:rsidRPr="009F43D9">
        <w:rPr>
          <w:rFonts w:ascii="Times New Roman" w:hAnsi="Times New Roman" w:cs="Times New Roman"/>
          <w:sz w:val="24"/>
          <w:szCs w:val="24"/>
        </w:rPr>
        <w:t xml:space="preserve">custodial disputes, adoption and taking children into </w:t>
      </w:r>
      <w:r w:rsidR="00205AAB" w:rsidRPr="009F43D9">
        <w:rPr>
          <w:rFonts w:ascii="Times New Roman" w:hAnsi="Times New Roman" w:cs="Times New Roman"/>
          <w:sz w:val="24"/>
          <w:szCs w:val="24"/>
        </w:rPr>
        <w:t>protective institutions</w:t>
      </w:r>
      <w:r w:rsidR="005D7417" w:rsidRPr="009F43D9">
        <w:rPr>
          <w:rFonts w:ascii="Times New Roman" w:hAnsi="Times New Roman" w:cs="Times New Roman"/>
          <w:sz w:val="24"/>
          <w:szCs w:val="24"/>
        </w:rPr>
        <w:t>.</w:t>
      </w:r>
    </w:p>
    <w:p w14:paraId="14839C6F" w14:textId="7885AE8C" w:rsidR="001250C6" w:rsidRPr="009F43D9" w:rsidRDefault="005569DA" w:rsidP="00887EC5">
      <w:pPr>
        <w:spacing w:after="0" w:line="480" w:lineRule="auto"/>
        <w:ind w:firstLine="720"/>
        <w:jc w:val="both"/>
        <w:rPr>
          <w:rFonts w:ascii="Times New Roman" w:hAnsi="Times New Roman" w:cs="Times New Roman"/>
          <w:sz w:val="24"/>
          <w:szCs w:val="24"/>
        </w:rPr>
      </w:pPr>
      <w:r w:rsidRPr="009F43D9">
        <w:rPr>
          <w:rFonts w:ascii="Times New Roman" w:hAnsi="Times New Roman" w:cs="Times New Roman"/>
          <w:sz w:val="24"/>
          <w:szCs w:val="24"/>
        </w:rPr>
        <w:t xml:space="preserve">In the </w:t>
      </w:r>
      <w:r w:rsidR="00F235FC" w:rsidRPr="009F43D9">
        <w:rPr>
          <w:rFonts w:ascii="Times New Roman" w:hAnsi="Times New Roman" w:cs="Times New Roman"/>
          <w:sz w:val="24"/>
          <w:szCs w:val="24"/>
        </w:rPr>
        <w:t xml:space="preserve">philosophical </w:t>
      </w:r>
      <w:r w:rsidRPr="009F43D9">
        <w:rPr>
          <w:rFonts w:ascii="Times New Roman" w:hAnsi="Times New Roman" w:cs="Times New Roman"/>
          <w:sz w:val="24"/>
          <w:szCs w:val="24"/>
        </w:rPr>
        <w:t xml:space="preserve">literature </w:t>
      </w:r>
      <w:r w:rsidR="00881824" w:rsidRPr="009F43D9">
        <w:rPr>
          <w:rFonts w:ascii="Times New Roman" w:hAnsi="Times New Roman" w:cs="Times New Roman"/>
          <w:sz w:val="24"/>
          <w:szCs w:val="24"/>
        </w:rPr>
        <w:t xml:space="preserve">there are </w:t>
      </w:r>
      <w:r w:rsidR="000F7345" w:rsidRPr="009F43D9">
        <w:rPr>
          <w:rFonts w:ascii="Times New Roman" w:hAnsi="Times New Roman" w:cs="Times New Roman"/>
          <w:sz w:val="24"/>
          <w:szCs w:val="24"/>
        </w:rPr>
        <w:t xml:space="preserve">two </w:t>
      </w:r>
      <w:r w:rsidR="00D17D64" w:rsidRPr="009F43D9">
        <w:rPr>
          <w:rFonts w:ascii="Times New Roman" w:hAnsi="Times New Roman" w:cs="Times New Roman"/>
          <w:sz w:val="24"/>
          <w:szCs w:val="24"/>
        </w:rPr>
        <w:t xml:space="preserve">approaches to </w:t>
      </w:r>
      <w:r w:rsidR="0011575E" w:rsidRPr="009F43D9">
        <w:rPr>
          <w:rFonts w:ascii="Times New Roman" w:hAnsi="Times New Roman" w:cs="Times New Roman"/>
          <w:sz w:val="24"/>
          <w:szCs w:val="24"/>
        </w:rPr>
        <w:t>determining</w:t>
      </w:r>
      <w:r w:rsidR="00090370" w:rsidRPr="009F43D9">
        <w:rPr>
          <w:rFonts w:ascii="Times New Roman" w:hAnsi="Times New Roman" w:cs="Times New Roman"/>
          <w:sz w:val="24"/>
          <w:szCs w:val="24"/>
        </w:rPr>
        <w:t xml:space="preserve"> a</w:t>
      </w:r>
      <w:r w:rsidR="002C0171" w:rsidRPr="009F43D9">
        <w:rPr>
          <w:rFonts w:ascii="Times New Roman" w:hAnsi="Times New Roman" w:cs="Times New Roman"/>
          <w:sz w:val="24"/>
          <w:szCs w:val="24"/>
        </w:rPr>
        <w:t xml:space="preserve"> good enough </w:t>
      </w:r>
      <w:r w:rsidR="006D3E4A" w:rsidRPr="009F43D9">
        <w:rPr>
          <w:rFonts w:ascii="Times New Roman" w:hAnsi="Times New Roman" w:cs="Times New Roman"/>
          <w:sz w:val="24"/>
          <w:szCs w:val="24"/>
        </w:rPr>
        <w:t>upbringing</w:t>
      </w:r>
      <w:r w:rsidR="00674604" w:rsidRPr="009F43D9">
        <w:rPr>
          <w:rFonts w:ascii="Times New Roman" w:hAnsi="Times New Roman" w:cs="Times New Roman"/>
          <w:sz w:val="24"/>
          <w:szCs w:val="24"/>
        </w:rPr>
        <w:t>.</w:t>
      </w:r>
      <w:r w:rsidR="00C13E86" w:rsidRPr="009F43D9">
        <w:rPr>
          <w:rFonts w:ascii="Times New Roman" w:hAnsi="Times New Roman" w:cs="Times New Roman"/>
          <w:sz w:val="24"/>
          <w:szCs w:val="24"/>
        </w:rPr>
        <w:t xml:space="preserve"> </w:t>
      </w:r>
      <w:r w:rsidR="005D7417" w:rsidRPr="009F43D9">
        <w:rPr>
          <w:rFonts w:ascii="Times New Roman" w:hAnsi="Times New Roman" w:cs="Times New Roman"/>
          <w:sz w:val="24"/>
          <w:szCs w:val="24"/>
        </w:rPr>
        <w:t>The first</w:t>
      </w:r>
      <w:r w:rsidR="00D17D64" w:rsidRPr="009F43D9">
        <w:rPr>
          <w:rFonts w:ascii="Times New Roman" w:hAnsi="Times New Roman" w:cs="Times New Roman"/>
          <w:sz w:val="24"/>
          <w:szCs w:val="24"/>
        </w:rPr>
        <w:t xml:space="preserve"> approach</w:t>
      </w:r>
      <w:r w:rsidR="005D7417" w:rsidRPr="009F43D9">
        <w:rPr>
          <w:rFonts w:ascii="Times New Roman" w:hAnsi="Times New Roman" w:cs="Times New Roman"/>
          <w:sz w:val="24"/>
          <w:szCs w:val="24"/>
        </w:rPr>
        <w:t xml:space="preserve"> is </w:t>
      </w:r>
      <w:r w:rsidR="00DE1D99" w:rsidRPr="009F43D9">
        <w:rPr>
          <w:rFonts w:ascii="Times New Roman" w:hAnsi="Times New Roman" w:cs="Times New Roman"/>
          <w:sz w:val="24"/>
          <w:szCs w:val="24"/>
        </w:rPr>
        <w:t>the</w:t>
      </w:r>
      <w:r w:rsidR="00674604" w:rsidRPr="009F43D9">
        <w:rPr>
          <w:rFonts w:ascii="Times New Roman" w:hAnsi="Times New Roman" w:cs="Times New Roman"/>
          <w:sz w:val="24"/>
          <w:szCs w:val="24"/>
        </w:rPr>
        <w:t xml:space="preserve"> </w:t>
      </w:r>
      <w:r w:rsidR="00674604" w:rsidRPr="009F43D9">
        <w:rPr>
          <w:rFonts w:ascii="Times New Roman" w:hAnsi="Times New Roman" w:cs="Times New Roman"/>
          <w:i/>
          <w:sz w:val="24"/>
          <w:szCs w:val="24"/>
        </w:rPr>
        <w:t>Best Custodian View</w:t>
      </w:r>
      <w:r w:rsidR="005D7417" w:rsidRPr="009F43D9">
        <w:rPr>
          <w:rFonts w:ascii="Times New Roman" w:hAnsi="Times New Roman" w:cs="Times New Roman"/>
          <w:i/>
          <w:sz w:val="24"/>
          <w:szCs w:val="24"/>
        </w:rPr>
        <w:t>,</w:t>
      </w:r>
      <w:r w:rsidR="00674604" w:rsidRPr="009F43D9">
        <w:rPr>
          <w:rFonts w:ascii="Times New Roman" w:hAnsi="Times New Roman" w:cs="Times New Roman"/>
          <w:sz w:val="24"/>
          <w:szCs w:val="24"/>
        </w:rPr>
        <w:t xml:space="preserve"> </w:t>
      </w:r>
      <w:r w:rsidR="005D7417" w:rsidRPr="009F43D9">
        <w:rPr>
          <w:rFonts w:ascii="Times New Roman" w:hAnsi="Times New Roman" w:cs="Times New Roman"/>
          <w:sz w:val="24"/>
          <w:szCs w:val="24"/>
        </w:rPr>
        <w:t xml:space="preserve">which </w:t>
      </w:r>
      <w:r w:rsidR="00674604" w:rsidRPr="009F43D9">
        <w:rPr>
          <w:rFonts w:ascii="Times New Roman" w:hAnsi="Times New Roman" w:cs="Times New Roman"/>
          <w:sz w:val="24"/>
          <w:szCs w:val="24"/>
        </w:rPr>
        <w:t xml:space="preserve">holds that the good enough </w:t>
      </w:r>
      <w:r w:rsidR="006D3E4A" w:rsidRPr="009F43D9">
        <w:rPr>
          <w:rFonts w:ascii="Times New Roman" w:hAnsi="Times New Roman" w:cs="Times New Roman"/>
          <w:sz w:val="24"/>
          <w:szCs w:val="24"/>
        </w:rPr>
        <w:t>upbringing</w:t>
      </w:r>
      <w:r w:rsidR="00674604" w:rsidRPr="009F43D9">
        <w:rPr>
          <w:rFonts w:ascii="Times New Roman" w:hAnsi="Times New Roman" w:cs="Times New Roman"/>
          <w:sz w:val="24"/>
          <w:szCs w:val="24"/>
        </w:rPr>
        <w:t xml:space="preserve"> </w:t>
      </w:r>
      <w:r w:rsidR="006D3E4A" w:rsidRPr="009F43D9">
        <w:rPr>
          <w:rFonts w:ascii="Times New Roman" w:hAnsi="Times New Roman" w:cs="Times New Roman"/>
          <w:sz w:val="24"/>
          <w:szCs w:val="24"/>
        </w:rPr>
        <w:t xml:space="preserve">is </w:t>
      </w:r>
      <w:r w:rsidR="00674604" w:rsidRPr="009F43D9">
        <w:rPr>
          <w:rFonts w:ascii="Times New Roman" w:hAnsi="Times New Roman" w:cs="Times New Roman"/>
          <w:sz w:val="24"/>
          <w:szCs w:val="24"/>
        </w:rPr>
        <w:t>no worse</w:t>
      </w:r>
      <w:r w:rsidR="008467AB" w:rsidRPr="009F43D9">
        <w:rPr>
          <w:rFonts w:ascii="Times New Roman" w:hAnsi="Times New Roman" w:cs="Times New Roman"/>
          <w:sz w:val="24"/>
          <w:szCs w:val="24"/>
        </w:rPr>
        <w:t>,</w:t>
      </w:r>
      <w:r w:rsidR="00674604" w:rsidRPr="009F43D9">
        <w:rPr>
          <w:rFonts w:ascii="Times New Roman" w:hAnsi="Times New Roman" w:cs="Times New Roman"/>
          <w:sz w:val="24"/>
          <w:szCs w:val="24"/>
        </w:rPr>
        <w:t xml:space="preserve"> </w:t>
      </w:r>
      <w:r w:rsidR="008467AB" w:rsidRPr="009F43D9">
        <w:rPr>
          <w:rFonts w:ascii="Times New Roman" w:hAnsi="Times New Roman" w:cs="Times New Roman"/>
          <w:sz w:val="24"/>
          <w:szCs w:val="24"/>
        </w:rPr>
        <w:t xml:space="preserve">with respect to the child’s interests, </w:t>
      </w:r>
      <w:r w:rsidR="00674604" w:rsidRPr="009F43D9">
        <w:rPr>
          <w:rFonts w:ascii="Times New Roman" w:hAnsi="Times New Roman" w:cs="Times New Roman"/>
          <w:sz w:val="24"/>
          <w:szCs w:val="24"/>
        </w:rPr>
        <w:t xml:space="preserve">than </w:t>
      </w:r>
      <w:r w:rsidR="00887EC5" w:rsidRPr="009F43D9">
        <w:rPr>
          <w:rFonts w:ascii="Times New Roman" w:hAnsi="Times New Roman" w:cs="Times New Roman"/>
          <w:sz w:val="24"/>
          <w:szCs w:val="24"/>
        </w:rPr>
        <w:t xml:space="preserve">would be provided by </w:t>
      </w:r>
      <w:r w:rsidR="00482A7A" w:rsidRPr="009F43D9">
        <w:rPr>
          <w:rFonts w:ascii="Times New Roman" w:hAnsi="Times New Roman" w:cs="Times New Roman"/>
          <w:sz w:val="24"/>
          <w:szCs w:val="24"/>
        </w:rPr>
        <w:t xml:space="preserve">any other </w:t>
      </w:r>
      <w:r w:rsidR="008467AB" w:rsidRPr="009F43D9">
        <w:rPr>
          <w:rFonts w:ascii="Times New Roman" w:hAnsi="Times New Roman" w:cs="Times New Roman"/>
          <w:sz w:val="24"/>
          <w:szCs w:val="24"/>
        </w:rPr>
        <w:t>willing</w:t>
      </w:r>
      <w:r w:rsidR="00674604" w:rsidRPr="009F43D9">
        <w:rPr>
          <w:rFonts w:ascii="Times New Roman" w:hAnsi="Times New Roman" w:cs="Times New Roman"/>
          <w:sz w:val="24"/>
          <w:szCs w:val="24"/>
        </w:rPr>
        <w:t xml:space="preserve"> </w:t>
      </w:r>
      <w:r w:rsidR="008467AB" w:rsidRPr="009F43D9">
        <w:rPr>
          <w:rFonts w:ascii="Times New Roman" w:hAnsi="Times New Roman" w:cs="Times New Roman"/>
          <w:sz w:val="24"/>
          <w:szCs w:val="24"/>
        </w:rPr>
        <w:t>custodian</w:t>
      </w:r>
      <w:r w:rsidR="00674604" w:rsidRPr="009F43D9">
        <w:rPr>
          <w:rFonts w:ascii="Times New Roman" w:hAnsi="Times New Roman" w:cs="Times New Roman"/>
          <w:sz w:val="24"/>
          <w:szCs w:val="24"/>
        </w:rPr>
        <w:t xml:space="preserve">. </w:t>
      </w:r>
      <w:r w:rsidR="00D17D64" w:rsidRPr="009F43D9">
        <w:rPr>
          <w:rFonts w:ascii="Times New Roman" w:hAnsi="Times New Roman" w:cs="Times New Roman"/>
          <w:sz w:val="24"/>
          <w:szCs w:val="24"/>
        </w:rPr>
        <w:t xml:space="preserve">This view is </w:t>
      </w:r>
      <w:r w:rsidR="00D17D64" w:rsidRPr="009F43D9">
        <w:rPr>
          <w:rFonts w:ascii="Times New Roman" w:hAnsi="Times New Roman" w:cs="Times New Roman"/>
          <w:i/>
          <w:sz w:val="24"/>
          <w:szCs w:val="24"/>
        </w:rPr>
        <w:t>child-</w:t>
      </w:r>
      <w:r w:rsidR="007472B6" w:rsidRPr="009F43D9">
        <w:rPr>
          <w:rFonts w:ascii="Times New Roman" w:hAnsi="Times New Roman" w:cs="Times New Roman"/>
          <w:i/>
          <w:sz w:val="24"/>
          <w:szCs w:val="24"/>
        </w:rPr>
        <w:t>centred</w:t>
      </w:r>
      <w:r w:rsidR="00D17D64" w:rsidRPr="009F43D9">
        <w:rPr>
          <w:rFonts w:ascii="Times New Roman" w:hAnsi="Times New Roman" w:cs="Times New Roman"/>
          <w:sz w:val="24"/>
          <w:szCs w:val="24"/>
        </w:rPr>
        <w:t>, in that it takes only the child’s</w:t>
      </w:r>
      <w:r w:rsidR="004D0700" w:rsidRPr="009F43D9">
        <w:rPr>
          <w:rFonts w:ascii="Times New Roman" w:hAnsi="Times New Roman" w:cs="Times New Roman"/>
          <w:sz w:val="24"/>
          <w:szCs w:val="24"/>
        </w:rPr>
        <w:t>, and not the parents’,</w:t>
      </w:r>
      <w:r w:rsidR="00D17D64" w:rsidRPr="009F43D9">
        <w:rPr>
          <w:rFonts w:ascii="Times New Roman" w:hAnsi="Times New Roman" w:cs="Times New Roman"/>
          <w:sz w:val="24"/>
          <w:szCs w:val="24"/>
        </w:rPr>
        <w:t xml:space="preserve"> interests as relevant to </w:t>
      </w:r>
      <w:r w:rsidR="004E25F6" w:rsidRPr="009F43D9">
        <w:rPr>
          <w:rFonts w:ascii="Times New Roman" w:hAnsi="Times New Roman" w:cs="Times New Roman"/>
          <w:sz w:val="24"/>
          <w:szCs w:val="24"/>
        </w:rPr>
        <w:t>determining the good enough upbringing, and</w:t>
      </w:r>
      <w:r w:rsidR="00D17D64" w:rsidRPr="009F43D9">
        <w:rPr>
          <w:rFonts w:ascii="Times New Roman" w:hAnsi="Times New Roman" w:cs="Times New Roman"/>
          <w:sz w:val="24"/>
          <w:szCs w:val="24"/>
        </w:rPr>
        <w:t xml:space="preserve"> </w:t>
      </w:r>
      <w:r w:rsidR="004E25F6" w:rsidRPr="009F43D9">
        <w:rPr>
          <w:rFonts w:ascii="Times New Roman" w:hAnsi="Times New Roman" w:cs="Times New Roman"/>
          <w:sz w:val="24"/>
          <w:szCs w:val="24"/>
        </w:rPr>
        <w:t xml:space="preserve">it is </w:t>
      </w:r>
      <w:r w:rsidR="00D17D64" w:rsidRPr="009F43D9">
        <w:rPr>
          <w:rFonts w:ascii="Times New Roman" w:hAnsi="Times New Roman" w:cs="Times New Roman"/>
          <w:i/>
          <w:sz w:val="24"/>
          <w:szCs w:val="24"/>
        </w:rPr>
        <w:t>comparative</w:t>
      </w:r>
      <w:r w:rsidR="00D17D64" w:rsidRPr="009F43D9">
        <w:rPr>
          <w:rFonts w:ascii="Times New Roman" w:hAnsi="Times New Roman" w:cs="Times New Roman"/>
          <w:sz w:val="24"/>
          <w:szCs w:val="24"/>
        </w:rPr>
        <w:t xml:space="preserve">, in that it takes </w:t>
      </w:r>
      <w:r w:rsidR="004D0700" w:rsidRPr="009F43D9">
        <w:rPr>
          <w:rFonts w:ascii="Times New Roman" w:hAnsi="Times New Roman" w:cs="Times New Roman"/>
          <w:sz w:val="24"/>
          <w:szCs w:val="24"/>
        </w:rPr>
        <w:t xml:space="preserve">the availability of a comparatively better upbringing for the child </w:t>
      </w:r>
      <w:r w:rsidR="00222577" w:rsidRPr="009F43D9">
        <w:rPr>
          <w:rFonts w:ascii="Times New Roman" w:hAnsi="Times New Roman" w:cs="Times New Roman"/>
          <w:sz w:val="24"/>
          <w:szCs w:val="24"/>
        </w:rPr>
        <w:t xml:space="preserve">to </w:t>
      </w:r>
      <w:r w:rsidR="004E25F6" w:rsidRPr="009F43D9">
        <w:rPr>
          <w:rFonts w:ascii="Times New Roman" w:hAnsi="Times New Roman" w:cs="Times New Roman"/>
          <w:sz w:val="24"/>
          <w:szCs w:val="24"/>
        </w:rPr>
        <w:t xml:space="preserve">also </w:t>
      </w:r>
      <w:r w:rsidR="00222577" w:rsidRPr="009F43D9">
        <w:rPr>
          <w:rFonts w:ascii="Times New Roman" w:hAnsi="Times New Roman" w:cs="Times New Roman"/>
          <w:sz w:val="24"/>
          <w:szCs w:val="24"/>
        </w:rPr>
        <w:t>be</w:t>
      </w:r>
      <w:r w:rsidR="0011575E" w:rsidRPr="009F43D9">
        <w:rPr>
          <w:rFonts w:ascii="Times New Roman" w:hAnsi="Times New Roman" w:cs="Times New Roman"/>
          <w:sz w:val="24"/>
          <w:szCs w:val="24"/>
        </w:rPr>
        <w:t xml:space="preserve"> relevant to determining whether </w:t>
      </w:r>
      <w:r w:rsidR="004E25F6" w:rsidRPr="009F43D9">
        <w:rPr>
          <w:rFonts w:ascii="Times New Roman" w:hAnsi="Times New Roman" w:cs="Times New Roman"/>
          <w:sz w:val="24"/>
          <w:szCs w:val="24"/>
        </w:rPr>
        <w:t>an</w:t>
      </w:r>
      <w:r w:rsidR="0011575E" w:rsidRPr="009F43D9">
        <w:rPr>
          <w:rFonts w:ascii="Times New Roman" w:hAnsi="Times New Roman" w:cs="Times New Roman"/>
          <w:sz w:val="24"/>
          <w:szCs w:val="24"/>
        </w:rPr>
        <w:t xml:space="preserve"> </w:t>
      </w:r>
      <w:r w:rsidR="006D3E4A" w:rsidRPr="009F43D9">
        <w:rPr>
          <w:rFonts w:ascii="Times New Roman" w:hAnsi="Times New Roman" w:cs="Times New Roman"/>
          <w:sz w:val="24"/>
          <w:szCs w:val="24"/>
        </w:rPr>
        <w:t>upbringing</w:t>
      </w:r>
      <w:r w:rsidR="0011575E" w:rsidRPr="009F43D9">
        <w:rPr>
          <w:rFonts w:ascii="Times New Roman" w:hAnsi="Times New Roman" w:cs="Times New Roman"/>
          <w:sz w:val="24"/>
          <w:szCs w:val="24"/>
        </w:rPr>
        <w:t xml:space="preserve"> is good enough</w:t>
      </w:r>
      <w:r w:rsidR="00D17D64" w:rsidRPr="009F43D9">
        <w:rPr>
          <w:rFonts w:ascii="Times New Roman" w:hAnsi="Times New Roman" w:cs="Times New Roman"/>
          <w:sz w:val="24"/>
          <w:szCs w:val="24"/>
        </w:rPr>
        <w:t xml:space="preserve">. </w:t>
      </w:r>
      <w:r w:rsidR="00FE6E11" w:rsidRPr="009F43D9">
        <w:rPr>
          <w:rFonts w:ascii="Times New Roman" w:hAnsi="Times New Roman" w:cs="Times New Roman"/>
          <w:sz w:val="24"/>
          <w:szCs w:val="24"/>
        </w:rPr>
        <w:t xml:space="preserve">The second </w:t>
      </w:r>
      <w:r w:rsidR="00D17D64" w:rsidRPr="009F43D9">
        <w:rPr>
          <w:rFonts w:ascii="Times New Roman" w:hAnsi="Times New Roman" w:cs="Times New Roman"/>
          <w:sz w:val="24"/>
          <w:szCs w:val="24"/>
        </w:rPr>
        <w:t xml:space="preserve">approach </w:t>
      </w:r>
      <w:r w:rsidR="00FE6E11" w:rsidRPr="009F43D9">
        <w:rPr>
          <w:rFonts w:ascii="Times New Roman" w:hAnsi="Times New Roman" w:cs="Times New Roman"/>
          <w:sz w:val="24"/>
          <w:szCs w:val="24"/>
        </w:rPr>
        <w:t xml:space="preserve">is </w:t>
      </w:r>
      <w:r w:rsidR="00DE1D99" w:rsidRPr="009F43D9">
        <w:rPr>
          <w:rFonts w:ascii="Times New Roman" w:hAnsi="Times New Roman" w:cs="Times New Roman"/>
          <w:sz w:val="24"/>
          <w:szCs w:val="24"/>
        </w:rPr>
        <w:t>t</w:t>
      </w:r>
      <w:r w:rsidR="00674604" w:rsidRPr="009F43D9">
        <w:rPr>
          <w:rFonts w:ascii="Times New Roman" w:hAnsi="Times New Roman" w:cs="Times New Roman"/>
          <w:sz w:val="24"/>
          <w:szCs w:val="24"/>
        </w:rPr>
        <w:t xml:space="preserve">he </w:t>
      </w:r>
      <w:r w:rsidR="00674604" w:rsidRPr="009F43D9">
        <w:rPr>
          <w:rFonts w:ascii="Times New Roman" w:hAnsi="Times New Roman" w:cs="Times New Roman"/>
          <w:i/>
          <w:sz w:val="24"/>
          <w:szCs w:val="24"/>
        </w:rPr>
        <w:t xml:space="preserve">Abuse </w:t>
      </w:r>
      <w:r w:rsidR="00DE1D99" w:rsidRPr="009F43D9">
        <w:rPr>
          <w:rFonts w:ascii="Times New Roman" w:hAnsi="Times New Roman" w:cs="Times New Roman"/>
          <w:i/>
          <w:sz w:val="24"/>
          <w:szCs w:val="24"/>
        </w:rPr>
        <w:t xml:space="preserve">and Neglect </w:t>
      </w:r>
      <w:r w:rsidR="00674604" w:rsidRPr="009F43D9">
        <w:rPr>
          <w:rFonts w:ascii="Times New Roman" w:hAnsi="Times New Roman" w:cs="Times New Roman"/>
          <w:i/>
          <w:sz w:val="24"/>
          <w:szCs w:val="24"/>
        </w:rPr>
        <w:t>View</w:t>
      </w:r>
      <w:r w:rsidR="004E25F6" w:rsidRPr="009F43D9">
        <w:rPr>
          <w:rFonts w:ascii="Times New Roman" w:hAnsi="Times New Roman" w:cs="Times New Roman"/>
          <w:i/>
          <w:sz w:val="24"/>
          <w:szCs w:val="24"/>
        </w:rPr>
        <w:t xml:space="preserve">. </w:t>
      </w:r>
      <w:r w:rsidR="004E25F6" w:rsidRPr="009F43D9">
        <w:rPr>
          <w:rFonts w:ascii="Times New Roman" w:hAnsi="Times New Roman" w:cs="Times New Roman"/>
          <w:sz w:val="24"/>
          <w:szCs w:val="24"/>
        </w:rPr>
        <w:t xml:space="preserve">This view is </w:t>
      </w:r>
      <w:r w:rsidR="004E25F6" w:rsidRPr="009F43D9">
        <w:rPr>
          <w:rFonts w:ascii="Times New Roman" w:hAnsi="Times New Roman" w:cs="Times New Roman"/>
          <w:i/>
          <w:sz w:val="24"/>
          <w:szCs w:val="24"/>
        </w:rPr>
        <w:t>non-comparative</w:t>
      </w:r>
      <w:r w:rsidR="004E25F6" w:rsidRPr="009F43D9">
        <w:rPr>
          <w:rFonts w:ascii="Times New Roman" w:hAnsi="Times New Roman" w:cs="Times New Roman"/>
          <w:sz w:val="24"/>
          <w:szCs w:val="24"/>
        </w:rPr>
        <w:t xml:space="preserve"> and holds that so long as there is no abuse and neglect, the availability of a superior upbringing is irrelevant to determining whether the current upbringing is good enough. </w:t>
      </w:r>
      <w:r w:rsidR="00F44D12" w:rsidRPr="009F43D9">
        <w:rPr>
          <w:rFonts w:ascii="Times New Roman" w:hAnsi="Times New Roman" w:cs="Times New Roman"/>
          <w:sz w:val="24"/>
          <w:szCs w:val="24"/>
        </w:rPr>
        <w:t>Non-comparative v</w:t>
      </w:r>
      <w:r w:rsidR="004D0700" w:rsidRPr="009F43D9">
        <w:rPr>
          <w:rFonts w:ascii="Times New Roman" w:hAnsi="Times New Roman" w:cs="Times New Roman"/>
          <w:sz w:val="24"/>
          <w:szCs w:val="24"/>
        </w:rPr>
        <w:t>iews</w:t>
      </w:r>
      <w:r w:rsidR="004E25F6" w:rsidRPr="009F43D9">
        <w:rPr>
          <w:rFonts w:ascii="Times New Roman" w:hAnsi="Times New Roman" w:cs="Times New Roman"/>
          <w:sz w:val="24"/>
          <w:szCs w:val="24"/>
        </w:rPr>
        <w:t>, including the</w:t>
      </w:r>
      <w:r w:rsidR="00DE1D99" w:rsidRPr="009F43D9">
        <w:rPr>
          <w:rFonts w:ascii="Times New Roman" w:hAnsi="Times New Roman" w:cs="Times New Roman"/>
          <w:sz w:val="24"/>
          <w:szCs w:val="24"/>
        </w:rPr>
        <w:t xml:space="preserve"> </w:t>
      </w:r>
      <w:r w:rsidR="00DE1D99" w:rsidRPr="009F43D9">
        <w:rPr>
          <w:rFonts w:ascii="Times New Roman" w:hAnsi="Times New Roman" w:cs="Times New Roman"/>
          <w:i/>
          <w:sz w:val="24"/>
          <w:szCs w:val="24"/>
        </w:rPr>
        <w:t>Abuse and Neglect V</w:t>
      </w:r>
      <w:r w:rsidR="004E25F6" w:rsidRPr="009F43D9">
        <w:rPr>
          <w:rFonts w:ascii="Times New Roman" w:hAnsi="Times New Roman" w:cs="Times New Roman"/>
          <w:i/>
          <w:sz w:val="24"/>
          <w:szCs w:val="24"/>
        </w:rPr>
        <w:t>iew</w:t>
      </w:r>
      <w:r w:rsidR="004E25F6" w:rsidRPr="009F43D9">
        <w:rPr>
          <w:rFonts w:ascii="Times New Roman" w:hAnsi="Times New Roman" w:cs="Times New Roman"/>
          <w:sz w:val="24"/>
          <w:szCs w:val="24"/>
        </w:rPr>
        <w:t>,</w:t>
      </w:r>
      <w:r w:rsidR="00DE1D99" w:rsidRPr="009F43D9">
        <w:rPr>
          <w:rFonts w:ascii="Times New Roman" w:hAnsi="Times New Roman" w:cs="Times New Roman"/>
          <w:sz w:val="24"/>
          <w:szCs w:val="24"/>
        </w:rPr>
        <w:t xml:space="preserve"> can be either c</w:t>
      </w:r>
      <w:r w:rsidR="00DE1D99" w:rsidRPr="009F43D9">
        <w:rPr>
          <w:rFonts w:ascii="Times New Roman" w:hAnsi="Times New Roman" w:cs="Times New Roman"/>
          <w:i/>
          <w:sz w:val="24"/>
          <w:szCs w:val="24"/>
        </w:rPr>
        <w:t>hild-c</w:t>
      </w:r>
      <w:r w:rsidR="004D0700" w:rsidRPr="009F43D9">
        <w:rPr>
          <w:rFonts w:ascii="Times New Roman" w:hAnsi="Times New Roman" w:cs="Times New Roman"/>
          <w:i/>
          <w:sz w:val="24"/>
          <w:szCs w:val="24"/>
        </w:rPr>
        <w:t>entred</w:t>
      </w:r>
      <w:r w:rsidR="004D0700" w:rsidRPr="009F43D9">
        <w:rPr>
          <w:rFonts w:ascii="Times New Roman" w:hAnsi="Times New Roman" w:cs="Times New Roman"/>
          <w:sz w:val="24"/>
          <w:szCs w:val="24"/>
        </w:rPr>
        <w:t xml:space="preserve">, in that they focus exclusively on the interests of the child, or </w:t>
      </w:r>
      <w:r w:rsidR="00DE1D99" w:rsidRPr="009F43D9">
        <w:rPr>
          <w:rFonts w:ascii="Times New Roman" w:hAnsi="Times New Roman" w:cs="Times New Roman"/>
          <w:i/>
          <w:sz w:val="24"/>
          <w:szCs w:val="24"/>
        </w:rPr>
        <w:t>d</w:t>
      </w:r>
      <w:r w:rsidR="004D0700" w:rsidRPr="009F43D9">
        <w:rPr>
          <w:rFonts w:ascii="Times New Roman" w:hAnsi="Times New Roman" w:cs="Times New Roman"/>
          <w:i/>
          <w:sz w:val="24"/>
          <w:szCs w:val="24"/>
        </w:rPr>
        <w:t>ual-interest</w:t>
      </w:r>
      <w:r w:rsidR="004D0700" w:rsidRPr="009F43D9">
        <w:rPr>
          <w:rFonts w:ascii="Times New Roman" w:hAnsi="Times New Roman" w:cs="Times New Roman"/>
          <w:sz w:val="24"/>
          <w:szCs w:val="24"/>
        </w:rPr>
        <w:t>, in that they take into account the interests of the parents as well as the children.</w:t>
      </w:r>
    </w:p>
    <w:p w14:paraId="181506BF" w14:textId="11BFB46B" w:rsidR="00222577" w:rsidRPr="009F43D9" w:rsidRDefault="003C3DCB" w:rsidP="00887EC5">
      <w:pPr>
        <w:spacing w:after="0" w:line="480" w:lineRule="auto"/>
        <w:ind w:firstLine="720"/>
        <w:jc w:val="both"/>
        <w:rPr>
          <w:rFonts w:ascii="Times New Roman" w:hAnsi="Times New Roman" w:cs="Times New Roman"/>
          <w:sz w:val="24"/>
          <w:szCs w:val="24"/>
        </w:rPr>
      </w:pPr>
      <w:r w:rsidRPr="009F43D9">
        <w:rPr>
          <w:rFonts w:ascii="Times New Roman" w:hAnsi="Times New Roman" w:cs="Times New Roman"/>
          <w:sz w:val="24"/>
          <w:szCs w:val="24"/>
        </w:rPr>
        <w:t>A third view</w:t>
      </w:r>
      <w:r w:rsidR="00B07AE3" w:rsidRPr="009F43D9">
        <w:rPr>
          <w:rFonts w:ascii="Times New Roman" w:hAnsi="Times New Roman" w:cs="Times New Roman"/>
          <w:sz w:val="24"/>
          <w:szCs w:val="24"/>
        </w:rPr>
        <w:t xml:space="preserve">, which </w:t>
      </w:r>
      <w:r w:rsidR="0011575E" w:rsidRPr="009F43D9">
        <w:rPr>
          <w:rFonts w:ascii="Times New Roman" w:hAnsi="Times New Roman" w:cs="Times New Roman"/>
          <w:sz w:val="24"/>
          <w:szCs w:val="24"/>
        </w:rPr>
        <w:t>is</w:t>
      </w:r>
      <w:r w:rsidR="00B07AE3" w:rsidRPr="009F43D9">
        <w:rPr>
          <w:rFonts w:ascii="Times New Roman" w:hAnsi="Times New Roman" w:cs="Times New Roman"/>
          <w:sz w:val="24"/>
          <w:szCs w:val="24"/>
        </w:rPr>
        <w:t xml:space="preserve"> more demand</w:t>
      </w:r>
      <w:r w:rsidR="008467AB" w:rsidRPr="009F43D9">
        <w:rPr>
          <w:rFonts w:ascii="Times New Roman" w:hAnsi="Times New Roman" w:cs="Times New Roman"/>
          <w:sz w:val="24"/>
          <w:szCs w:val="24"/>
        </w:rPr>
        <w:t xml:space="preserve">ing than </w:t>
      </w:r>
      <w:r w:rsidR="00DE1D99" w:rsidRPr="009F43D9">
        <w:rPr>
          <w:rFonts w:ascii="Times New Roman" w:hAnsi="Times New Roman" w:cs="Times New Roman"/>
          <w:sz w:val="24"/>
          <w:szCs w:val="24"/>
        </w:rPr>
        <w:t>t</w:t>
      </w:r>
      <w:r w:rsidR="0037045E" w:rsidRPr="009F43D9">
        <w:rPr>
          <w:rFonts w:ascii="Times New Roman" w:hAnsi="Times New Roman" w:cs="Times New Roman"/>
          <w:sz w:val="24"/>
          <w:szCs w:val="24"/>
        </w:rPr>
        <w:t>he</w:t>
      </w:r>
      <w:r w:rsidR="0037045E" w:rsidRPr="009F43D9">
        <w:rPr>
          <w:rFonts w:ascii="Times New Roman" w:hAnsi="Times New Roman" w:cs="Times New Roman"/>
          <w:i/>
          <w:sz w:val="24"/>
          <w:szCs w:val="24"/>
        </w:rPr>
        <w:t xml:space="preserve"> Neglect and Abuse V</w:t>
      </w:r>
      <w:r w:rsidR="00B07AE3" w:rsidRPr="009F43D9">
        <w:rPr>
          <w:rFonts w:ascii="Times New Roman" w:hAnsi="Times New Roman" w:cs="Times New Roman"/>
          <w:i/>
          <w:sz w:val="24"/>
          <w:szCs w:val="24"/>
        </w:rPr>
        <w:t>iew</w:t>
      </w:r>
      <w:r w:rsidR="00B07AE3" w:rsidRPr="009F43D9">
        <w:rPr>
          <w:rFonts w:ascii="Times New Roman" w:hAnsi="Times New Roman" w:cs="Times New Roman"/>
          <w:sz w:val="24"/>
          <w:szCs w:val="24"/>
        </w:rPr>
        <w:t xml:space="preserve"> but less</w:t>
      </w:r>
      <w:r w:rsidR="00FE6E11" w:rsidRPr="009F43D9">
        <w:rPr>
          <w:rFonts w:ascii="Times New Roman" w:hAnsi="Times New Roman" w:cs="Times New Roman"/>
          <w:sz w:val="24"/>
          <w:szCs w:val="24"/>
        </w:rPr>
        <w:t xml:space="preserve"> </w:t>
      </w:r>
      <w:r w:rsidR="0037045E" w:rsidRPr="009F43D9">
        <w:rPr>
          <w:rFonts w:ascii="Times New Roman" w:hAnsi="Times New Roman" w:cs="Times New Roman"/>
          <w:sz w:val="24"/>
          <w:szCs w:val="24"/>
        </w:rPr>
        <w:t xml:space="preserve">demanding than </w:t>
      </w:r>
      <w:r w:rsidR="00DE1D99" w:rsidRPr="009F43D9">
        <w:rPr>
          <w:rFonts w:ascii="Times New Roman" w:hAnsi="Times New Roman" w:cs="Times New Roman"/>
          <w:sz w:val="24"/>
          <w:szCs w:val="24"/>
        </w:rPr>
        <w:t>t</w:t>
      </w:r>
      <w:r w:rsidR="0037045E" w:rsidRPr="009F43D9">
        <w:rPr>
          <w:rFonts w:ascii="Times New Roman" w:hAnsi="Times New Roman" w:cs="Times New Roman"/>
          <w:sz w:val="24"/>
          <w:szCs w:val="24"/>
        </w:rPr>
        <w:t xml:space="preserve">he </w:t>
      </w:r>
      <w:r w:rsidR="0037045E" w:rsidRPr="009F43D9">
        <w:rPr>
          <w:rFonts w:ascii="Times New Roman" w:hAnsi="Times New Roman" w:cs="Times New Roman"/>
          <w:i/>
          <w:sz w:val="24"/>
          <w:szCs w:val="24"/>
        </w:rPr>
        <w:t>Best Custodian V</w:t>
      </w:r>
      <w:r w:rsidR="00B07AE3" w:rsidRPr="009F43D9">
        <w:rPr>
          <w:rFonts w:ascii="Times New Roman" w:hAnsi="Times New Roman" w:cs="Times New Roman"/>
          <w:i/>
          <w:sz w:val="24"/>
          <w:szCs w:val="24"/>
        </w:rPr>
        <w:t>iew</w:t>
      </w:r>
      <w:r w:rsidR="00B07AE3" w:rsidRPr="009F43D9">
        <w:rPr>
          <w:rFonts w:ascii="Times New Roman" w:hAnsi="Times New Roman" w:cs="Times New Roman"/>
          <w:sz w:val="24"/>
          <w:szCs w:val="24"/>
        </w:rPr>
        <w:t xml:space="preserve">, </w:t>
      </w:r>
      <w:r w:rsidR="00FE6E11" w:rsidRPr="009F43D9">
        <w:rPr>
          <w:rFonts w:ascii="Times New Roman" w:hAnsi="Times New Roman" w:cs="Times New Roman"/>
          <w:sz w:val="24"/>
          <w:szCs w:val="24"/>
        </w:rPr>
        <w:t xml:space="preserve">has </w:t>
      </w:r>
      <w:r w:rsidRPr="009F43D9">
        <w:rPr>
          <w:rFonts w:ascii="Times New Roman" w:hAnsi="Times New Roman" w:cs="Times New Roman"/>
          <w:sz w:val="24"/>
          <w:szCs w:val="24"/>
        </w:rPr>
        <w:t xml:space="preserve">been suggested </w:t>
      </w:r>
      <w:r w:rsidR="00AC37AD" w:rsidRPr="009F43D9">
        <w:rPr>
          <w:rFonts w:ascii="Times New Roman" w:hAnsi="Times New Roman" w:cs="Times New Roman"/>
          <w:sz w:val="24"/>
          <w:szCs w:val="24"/>
        </w:rPr>
        <w:t>in</w:t>
      </w:r>
      <w:r w:rsidR="00684995" w:rsidRPr="009F43D9">
        <w:rPr>
          <w:rFonts w:ascii="Times New Roman" w:hAnsi="Times New Roman" w:cs="Times New Roman"/>
          <w:sz w:val="24"/>
          <w:szCs w:val="24"/>
        </w:rPr>
        <w:t xml:space="preserve"> recent work on justice and child-rearing </w:t>
      </w:r>
      <w:r w:rsidRPr="009F43D9">
        <w:rPr>
          <w:rFonts w:ascii="Times New Roman" w:hAnsi="Times New Roman" w:cs="Times New Roman"/>
          <w:sz w:val="24"/>
          <w:szCs w:val="24"/>
        </w:rPr>
        <w:t>but</w:t>
      </w:r>
      <w:r w:rsidR="008C6AC2" w:rsidRPr="009F43D9">
        <w:rPr>
          <w:rFonts w:ascii="Times New Roman" w:hAnsi="Times New Roman" w:cs="Times New Roman"/>
          <w:sz w:val="24"/>
          <w:szCs w:val="24"/>
        </w:rPr>
        <w:t xml:space="preserve"> lit</w:t>
      </w:r>
      <w:r w:rsidR="00686E65" w:rsidRPr="009F43D9">
        <w:rPr>
          <w:rFonts w:ascii="Times New Roman" w:hAnsi="Times New Roman" w:cs="Times New Roman"/>
          <w:sz w:val="24"/>
          <w:szCs w:val="24"/>
        </w:rPr>
        <w:t>tle has been said to</w:t>
      </w:r>
      <w:r w:rsidR="00AC37AD" w:rsidRPr="009F43D9">
        <w:rPr>
          <w:rFonts w:ascii="Times New Roman" w:hAnsi="Times New Roman" w:cs="Times New Roman"/>
          <w:sz w:val="24"/>
          <w:szCs w:val="24"/>
        </w:rPr>
        <w:t xml:space="preserve"> clarify and defend this view</w:t>
      </w:r>
      <w:r w:rsidR="000F244A" w:rsidRPr="009F43D9">
        <w:rPr>
          <w:rFonts w:ascii="Times New Roman" w:hAnsi="Times New Roman" w:cs="Times New Roman"/>
          <w:sz w:val="24"/>
          <w:szCs w:val="24"/>
        </w:rPr>
        <w:t xml:space="preserve"> (</w:t>
      </w:r>
      <w:r w:rsidR="000F244A" w:rsidRPr="009F43D9">
        <w:rPr>
          <w:rFonts w:ascii="Times New Roman" w:hAnsi="Times New Roman" w:cs="Times New Roman"/>
          <w:sz w:val="24"/>
          <w:szCs w:val="24"/>
          <w:lang w:val="en-US"/>
        </w:rPr>
        <w:t xml:space="preserve">Brighouse and Swift 2006: 105; </w:t>
      </w:r>
      <w:r w:rsidR="000F244A" w:rsidRPr="009F43D9">
        <w:rPr>
          <w:rFonts w:ascii="Times New Roman" w:hAnsi="Times New Roman" w:cs="Times New Roman"/>
          <w:sz w:val="24"/>
          <w:szCs w:val="24"/>
        </w:rPr>
        <w:t>Brighouse</w:t>
      </w:r>
      <w:r w:rsidR="00A14EA4" w:rsidRPr="009F43D9">
        <w:rPr>
          <w:rFonts w:ascii="Times New Roman" w:hAnsi="Times New Roman" w:cs="Times New Roman"/>
          <w:sz w:val="24"/>
          <w:szCs w:val="24"/>
        </w:rPr>
        <w:t xml:space="preserve"> 2002</w:t>
      </w:r>
      <w:r w:rsidR="000F244A" w:rsidRPr="009F43D9">
        <w:rPr>
          <w:rFonts w:ascii="Times New Roman" w:hAnsi="Times New Roman" w:cs="Times New Roman"/>
          <w:sz w:val="24"/>
          <w:szCs w:val="24"/>
        </w:rPr>
        <w:t>; Clayton</w:t>
      </w:r>
      <w:r w:rsidR="00A14EA4" w:rsidRPr="009F43D9">
        <w:rPr>
          <w:rFonts w:ascii="Times New Roman" w:hAnsi="Times New Roman" w:cs="Times New Roman"/>
          <w:sz w:val="24"/>
          <w:szCs w:val="24"/>
        </w:rPr>
        <w:t>, 2006</w:t>
      </w:r>
      <w:r w:rsidR="000F244A" w:rsidRPr="009F43D9">
        <w:rPr>
          <w:rFonts w:ascii="Times New Roman" w:hAnsi="Times New Roman" w:cs="Times New Roman"/>
          <w:sz w:val="24"/>
          <w:szCs w:val="24"/>
        </w:rPr>
        <w:t>: 54-68)</w:t>
      </w:r>
      <w:r w:rsidR="00482A7A" w:rsidRPr="009F43D9">
        <w:rPr>
          <w:rFonts w:ascii="Times New Roman" w:hAnsi="Times New Roman" w:cs="Times New Roman"/>
          <w:sz w:val="24"/>
          <w:szCs w:val="24"/>
        </w:rPr>
        <w:t>.</w:t>
      </w:r>
      <w:r w:rsidR="000E6B78" w:rsidRPr="009F43D9">
        <w:rPr>
          <w:rFonts w:ascii="Times New Roman" w:hAnsi="Times New Roman" w:cs="Times New Roman"/>
          <w:sz w:val="24"/>
          <w:szCs w:val="24"/>
        </w:rPr>
        <w:t xml:space="preserve"> </w:t>
      </w:r>
      <w:r w:rsidR="00222577" w:rsidRPr="009F43D9">
        <w:rPr>
          <w:rFonts w:ascii="Times New Roman" w:hAnsi="Times New Roman" w:cs="Times New Roman"/>
          <w:sz w:val="24"/>
          <w:szCs w:val="24"/>
        </w:rPr>
        <w:t xml:space="preserve">Harry Brighouse and Adam Swift’s </w:t>
      </w:r>
      <w:r w:rsidR="00222577" w:rsidRPr="009F43D9">
        <w:rPr>
          <w:rFonts w:ascii="Times New Roman" w:hAnsi="Times New Roman" w:cs="Times New Roman"/>
          <w:i/>
          <w:sz w:val="24"/>
          <w:szCs w:val="24"/>
        </w:rPr>
        <w:t>Dual-Interest View</w:t>
      </w:r>
      <w:r w:rsidR="00222577" w:rsidRPr="009F43D9">
        <w:rPr>
          <w:rFonts w:ascii="Times New Roman" w:hAnsi="Times New Roman" w:cs="Times New Roman"/>
          <w:sz w:val="24"/>
          <w:szCs w:val="24"/>
        </w:rPr>
        <w:t xml:space="preserve"> holds that the right to rear is conditional on the child’s interests being met to a </w:t>
      </w:r>
      <w:r w:rsidR="006D3956" w:rsidRPr="009F43D9">
        <w:rPr>
          <w:rFonts w:ascii="Times New Roman" w:hAnsi="Times New Roman" w:cs="Times New Roman"/>
          <w:sz w:val="24"/>
          <w:szCs w:val="24"/>
        </w:rPr>
        <w:t>‘</w:t>
      </w:r>
      <w:r w:rsidR="00222577" w:rsidRPr="009F43D9">
        <w:rPr>
          <w:rFonts w:ascii="Times New Roman" w:hAnsi="Times New Roman" w:cs="Times New Roman"/>
          <w:sz w:val="24"/>
          <w:szCs w:val="24"/>
        </w:rPr>
        <w:t>fairly high threshold</w:t>
      </w:r>
      <w:r w:rsidR="008467AB" w:rsidRPr="009F43D9">
        <w:rPr>
          <w:rFonts w:ascii="Times New Roman" w:hAnsi="Times New Roman" w:cs="Times New Roman"/>
          <w:sz w:val="24"/>
          <w:szCs w:val="24"/>
        </w:rPr>
        <w:t>.</w:t>
      </w:r>
      <w:r w:rsidR="006D3956" w:rsidRPr="009F43D9">
        <w:rPr>
          <w:rFonts w:ascii="Times New Roman" w:hAnsi="Times New Roman" w:cs="Times New Roman"/>
          <w:sz w:val="24"/>
          <w:szCs w:val="24"/>
        </w:rPr>
        <w:t>’</w:t>
      </w:r>
      <w:r w:rsidR="00222577" w:rsidRPr="009F43D9">
        <w:rPr>
          <w:rFonts w:ascii="Times New Roman" w:hAnsi="Times New Roman" w:cs="Times New Roman"/>
          <w:sz w:val="24"/>
          <w:szCs w:val="24"/>
        </w:rPr>
        <w:t xml:space="preserve"> </w:t>
      </w:r>
      <w:r w:rsidR="008467AB" w:rsidRPr="009F43D9">
        <w:rPr>
          <w:rFonts w:ascii="Times New Roman" w:hAnsi="Times New Roman" w:cs="Times New Roman"/>
          <w:sz w:val="24"/>
          <w:szCs w:val="24"/>
        </w:rPr>
        <w:t xml:space="preserve">They </w:t>
      </w:r>
      <w:r w:rsidR="00090370" w:rsidRPr="009F43D9">
        <w:rPr>
          <w:rFonts w:ascii="Times New Roman" w:hAnsi="Times New Roman" w:cs="Times New Roman"/>
          <w:sz w:val="24"/>
          <w:szCs w:val="24"/>
        </w:rPr>
        <w:t>reject</w:t>
      </w:r>
      <w:r w:rsidR="008467AB" w:rsidRPr="009F43D9">
        <w:rPr>
          <w:rFonts w:ascii="Times New Roman" w:hAnsi="Times New Roman" w:cs="Times New Roman"/>
          <w:sz w:val="24"/>
          <w:szCs w:val="24"/>
        </w:rPr>
        <w:t xml:space="preserve"> </w:t>
      </w:r>
      <w:r w:rsidR="00DE1D99" w:rsidRPr="009F43D9">
        <w:rPr>
          <w:rFonts w:ascii="Times New Roman" w:hAnsi="Times New Roman" w:cs="Times New Roman"/>
          <w:sz w:val="24"/>
          <w:szCs w:val="24"/>
        </w:rPr>
        <w:t>the</w:t>
      </w:r>
      <w:r w:rsidR="008467AB" w:rsidRPr="009F43D9">
        <w:rPr>
          <w:rFonts w:ascii="Times New Roman" w:hAnsi="Times New Roman" w:cs="Times New Roman"/>
          <w:i/>
          <w:sz w:val="24"/>
          <w:szCs w:val="24"/>
        </w:rPr>
        <w:t xml:space="preserve"> Best C</w:t>
      </w:r>
      <w:r w:rsidR="00222577" w:rsidRPr="009F43D9">
        <w:rPr>
          <w:rFonts w:ascii="Times New Roman" w:hAnsi="Times New Roman" w:cs="Times New Roman"/>
          <w:i/>
          <w:sz w:val="24"/>
          <w:szCs w:val="24"/>
        </w:rPr>
        <w:t xml:space="preserve">ustodian </w:t>
      </w:r>
      <w:r w:rsidR="008467AB" w:rsidRPr="009F43D9">
        <w:rPr>
          <w:rFonts w:ascii="Times New Roman" w:hAnsi="Times New Roman" w:cs="Times New Roman"/>
          <w:i/>
          <w:sz w:val="24"/>
          <w:szCs w:val="24"/>
        </w:rPr>
        <w:t>View</w:t>
      </w:r>
      <w:r w:rsidR="00222577" w:rsidRPr="009F43D9">
        <w:rPr>
          <w:rFonts w:ascii="Times New Roman" w:hAnsi="Times New Roman" w:cs="Times New Roman"/>
          <w:sz w:val="24"/>
          <w:szCs w:val="24"/>
        </w:rPr>
        <w:t xml:space="preserve"> for parent-centred reasons</w:t>
      </w:r>
      <w:r w:rsidR="00A14EA4" w:rsidRPr="009F43D9">
        <w:rPr>
          <w:rFonts w:ascii="Times New Roman" w:hAnsi="Times New Roman" w:cs="Times New Roman"/>
          <w:sz w:val="24"/>
          <w:szCs w:val="24"/>
        </w:rPr>
        <w:t xml:space="preserve"> (2006: </w:t>
      </w:r>
      <w:r w:rsidR="00A14EA4" w:rsidRPr="009F43D9">
        <w:rPr>
          <w:rFonts w:ascii="Times New Roman" w:hAnsi="Times New Roman" w:cs="Times New Roman"/>
          <w:sz w:val="24"/>
          <w:szCs w:val="24"/>
          <w:lang w:val="en-US"/>
        </w:rPr>
        <w:t>81, 88, 90</w:t>
      </w:r>
      <w:r w:rsidR="00A14EA4" w:rsidRPr="009F43D9">
        <w:rPr>
          <w:rFonts w:ascii="Times New Roman" w:hAnsi="Times New Roman" w:cs="Times New Roman"/>
          <w:sz w:val="24"/>
          <w:szCs w:val="24"/>
        </w:rPr>
        <w:t>)</w:t>
      </w:r>
      <w:r w:rsidR="00222577" w:rsidRPr="009F43D9">
        <w:rPr>
          <w:rFonts w:ascii="Times New Roman" w:hAnsi="Times New Roman" w:cs="Times New Roman"/>
          <w:sz w:val="24"/>
          <w:szCs w:val="24"/>
        </w:rPr>
        <w:t>.</w:t>
      </w:r>
      <w:r w:rsidR="000C55FE" w:rsidRPr="009F43D9">
        <w:rPr>
          <w:rFonts w:ascii="Times New Roman" w:hAnsi="Times New Roman" w:cs="Times New Roman"/>
          <w:sz w:val="24"/>
          <w:szCs w:val="24"/>
        </w:rPr>
        <w:t xml:space="preserve"> </w:t>
      </w:r>
      <w:r w:rsidR="00222577" w:rsidRPr="009F43D9">
        <w:rPr>
          <w:rFonts w:ascii="Times New Roman" w:hAnsi="Times New Roman" w:cs="Times New Roman"/>
          <w:sz w:val="24"/>
          <w:szCs w:val="24"/>
        </w:rPr>
        <w:t>Matthew Clayton</w:t>
      </w:r>
      <w:r w:rsidR="009E4A96" w:rsidRPr="009F43D9">
        <w:rPr>
          <w:rFonts w:ascii="Times New Roman" w:hAnsi="Times New Roman" w:cs="Times New Roman"/>
          <w:sz w:val="24"/>
          <w:szCs w:val="24"/>
        </w:rPr>
        <w:t>,</w:t>
      </w:r>
      <w:r w:rsidR="00222577" w:rsidRPr="009F43D9">
        <w:rPr>
          <w:rFonts w:ascii="Times New Roman" w:hAnsi="Times New Roman" w:cs="Times New Roman"/>
          <w:sz w:val="24"/>
          <w:szCs w:val="24"/>
        </w:rPr>
        <w:t xml:space="preserve"> who is also a proponent of a </w:t>
      </w:r>
      <w:r w:rsidR="008467AB" w:rsidRPr="009F43D9">
        <w:rPr>
          <w:rFonts w:ascii="Times New Roman" w:hAnsi="Times New Roman" w:cs="Times New Roman"/>
          <w:i/>
          <w:sz w:val="24"/>
          <w:szCs w:val="24"/>
        </w:rPr>
        <w:t>Dual-I</w:t>
      </w:r>
      <w:r w:rsidR="00222577" w:rsidRPr="009F43D9">
        <w:rPr>
          <w:rFonts w:ascii="Times New Roman" w:hAnsi="Times New Roman" w:cs="Times New Roman"/>
          <w:i/>
          <w:sz w:val="24"/>
          <w:szCs w:val="24"/>
        </w:rPr>
        <w:t>nterest</w:t>
      </w:r>
      <w:r w:rsidR="008467AB" w:rsidRPr="009F43D9">
        <w:rPr>
          <w:rFonts w:ascii="Times New Roman" w:hAnsi="Times New Roman" w:cs="Times New Roman"/>
          <w:i/>
          <w:sz w:val="24"/>
          <w:szCs w:val="24"/>
        </w:rPr>
        <w:t xml:space="preserve"> V</w:t>
      </w:r>
      <w:r w:rsidR="00222577" w:rsidRPr="009F43D9">
        <w:rPr>
          <w:rFonts w:ascii="Times New Roman" w:hAnsi="Times New Roman" w:cs="Times New Roman"/>
          <w:i/>
          <w:sz w:val="24"/>
          <w:szCs w:val="24"/>
        </w:rPr>
        <w:t>iew</w:t>
      </w:r>
      <w:r w:rsidR="009E4A96" w:rsidRPr="009F43D9">
        <w:rPr>
          <w:rFonts w:ascii="Times New Roman" w:hAnsi="Times New Roman" w:cs="Times New Roman"/>
          <w:i/>
          <w:sz w:val="24"/>
          <w:szCs w:val="24"/>
        </w:rPr>
        <w:t>,</w:t>
      </w:r>
      <w:r w:rsidR="008467AB" w:rsidRPr="009F43D9">
        <w:rPr>
          <w:rFonts w:ascii="Times New Roman" w:hAnsi="Times New Roman" w:cs="Times New Roman"/>
          <w:sz w:val="24"/>
          <w:szCs w:val="24"/>
        </w:rPr>
        <w:t xml:space="preserve"> holds that </w:t>
      </w:r>
      <w:r w:rsidR="00DE1D99" w:rsidRPr="009F43D9">
        <w:rPr>
          <w:rFonts w:ascii="Times New Roman" w:hAnsi="Times New Roman" w:cs="Times New Roman"/>
          <w:sz w:val="24"/>
          <w:szCs w:val="24"/>
        </w:rPr>
        <w:t>the</w:t>
      </w:r>
      <w:r w:rsidR="00222577" w:rsidRPr="009F43D9">
        <w:rPr>
          <w:rFonts w:ascii="Times New Roman" w:hAnsi="Times New Roman" w:cs="Times New Roman"/>
          <w:i/>
          <w:sz w:val="24"/>
          <w:szCs w:val="24"/>
        </w:rPr>
        <w:t xml:space="preserve"> </w:t>
      </w:r>
      <w:r w:rsidR="008467AB" w:rsidRPr="009F43D9">
        <w:rPr>
          <w:rFonts w:ascii="Times New Roman" w:hAnsi="Times New Roman" w:cs="Times New Roman"/>
          <w:i/>
          <w:sz w:val="24"/>
          <w:szCs w:val="24"/>
        </w:rPr>
        <w:t>B</w:t>
      </w:r>
      <w:r w:rsidR="00222577" w:rsidRPr="009F43D9">
        <w:rPr>
          <w:rFonts w:ascii="Times New Roman" w:hAnsi="Times New Roman" w:cs="Times New Roman"/>
          <w:i/>
          <w:sz w:val="24"/>
          <w:szCs w:val="24"/>
        </w:rPr>
        <w:t xml:space="preserve">est </w:t>
      </w:r>
      <w:r w:rsidR="008467AB" w:rsidRPr="009F43D9">
        <w:rPr>
          <w:rFonts w:ascii="Times New Roman" w:hAnsi="Times New Roman" w:cs="Times New Roman"/>
          <w:i/>
          <w:sz w:val="24"/>
          <w:szCs w:val="24"/>
        </w:rPr>
        <w:t>C</w:t>
      </w:r>
      <w:r w:rsidR="00222577" w:rsidRPr="009F43D9">
        <w:rPr>
          <w:rFonts w:ascii="Times New Roman" w:hAnsi="Times New Roman" w:cs="Times New Roman"/>
          <w:i/>
          <w:sz w:val="24"/>
          <w:szCs w:val="24"/>
        </w:rPr>
        <w:t xml:space="preserve">ustodian </w:t>
      </w:r>
      <w:r w:rsidR="008467AB" w:rsidRPr="009F43D9">
        <w:rPr>
          <w:rFonts w:ascii="Times New Roman" w:hAnsi="Times New Roman" w:cs="Times New Roman"/>
          <w:i/>
          <w:sz w:val="24"/>
          <w:szCs w:val="24"/>
        </w:rPr>
        <w:t>View</w:t>
      </w:r>
      <w:r w:rsidR="00222577" w:rsidRPr="009F43D9">
        <w:rPr>
          <w:rFonts w:ascii="Times New Roman" w:hAnsi="Times New Roman" w:cs="Times New Roman"/>
          <w:sz w:val="24"/>
          <w:szCs w:val="24"/>
        </w:rPr>
        <w:t xml:space="preserve"> </w:t>
      </w:r>
      <w:r w:rsidR="006D3956" w:rsidRPr="009F43D9">
        <w:rPr>
          <w:rFonts w:ascii="Times New Roman" w:hAnsi="Times New Roman" w:cs="Times New Roman"/>
          <w:sz w:val="24"/>
          <w:szCs w:val="24"/>
        </w:rPr>
        <w:t>‘</w:t>
      </w:r>
      <w:r w:rsidR="00222577" w:rsidRPr="009F43D9">
        <w:rPr>
          <w:rFonts w:ascii="Times New Roman" w:hAnsi="Times New Roman" w:cs="Times New Roman"/>
          <w:sz w:val="24"/>
          <w:szCs w:val="24"/>
        </w:rPr>
        <w:t>sets the bar for retention of custody too high</w:t>
      </w:r>
      <w:r w:rsidR="00AC37AD" w:rsidRPr="009F43D9">
        <w:rPr>
          <w:rFonts w:ascii="Times New Roman" w:hAnsi="Times New Roman" w:cs="Times New Roman"/>
          <w:sz w:val="24"/>
          <w:szCs w:val="24"/>
        </w:rPr>
        <w:t>.</w:t>
      </w:r>
      <w:r w:rsidR="006D3956" w:rsidRPr="009F43D9">
        <w:rPr>
          <w:rFonts w:ascii="Times New Roman" w:hAnsi="Times New Roman" w:cs="Times New Roman"/>
          <w:sz w:val="24"/>
          <w:szCs w:val="24"/>
        </w:rPr>
        <w:t>’</w:t>
      </w:r>
      <w:r w:rsidR="00222577" w:rsidRPr="009F43D9">
        <w:rPr>
          <w:rFonts w:ascii="Times New Roman" w:hAnsi="Times New Roman" w:cs="Times New Roman"/>
          <w:sz w:val="24"/>
          <w:szCs w:val="24"/>
        </w:rPr>
        <w:t xml:space="preserve"> He goes on to say that </w:t>
      </w:r>
      <w:r w:rsidR="006D3956" w:rsidRPr="009F43D9">
        <w:rPr>
          <w:rFonts w:ascii="Times New Roman" w:hAnsi="Times New Roman" w:cs="Times New Roman"/>
          <w:sz w:val="24"/>
          <w:szCs w:val="24"/>
        </w:rPr>
        <w:t>‘</w:t>
      </w:r>
      <w:r w:rsidR="00222577" w:rsidRPr="009F43D9">
        <w:rPr>
          <w:rFonts w:ascii="Times New Roman" w:hAnsi="Times New Roman" w:cs="Times New Roman"/>
          <w:sz w:val="24"/>
          <w:szCs w:val="24"/>
        </w:rPr>
        <w:t xml:space="preserve">how such a threshold is to be determined is a difficult issue which must be sensitive to the </w:t>
      </w:r>
      <w:r w:rsidR="00222577" w:rsidRPr="009F43D9">
        <w:rPr>
          <w:rFonts w:ascii="Times New Roman" w:hAnsi="Times New Roman" w:cs="Times New Roman"/>
          <w:sz w:val="24"/>
          <w:szCs w:val="24"/>
        </w:rPr>
        <w:lastRenderedPageBreak/>
        <w:t>importance we attach to the interests we have as parents and children respective</w:t>
      </w:r>
      <w:r w:rsidR="008467AB" w:rsidRPr="009F43D9">
        <w:rPr>
          <w:rFonts w:ascii="Times New Roman" w:hAnsi="Times New Roman" w:cs="Times New Roman"/>
          <w:sz w:val="24"/>
          <w:szCs w:val="24"/>
        </w:rPr>
        <w:t>ly</w:t>
      </w:r>
      <w:r w:rsidR="00F44D12" w:rsidRPr="009F43D9">
        <w:rPr>
          <w:rFonts w:ascii="Times New Roman" w:hAnsi="Times New Roman" w:cs="Times New Roman"/>
          <w:sz w:val="24"/>
          <w:szCs w:val="24"/>
        </w:rPr>
        <w:t>’</w:t>
      </w:r>
      <w:r w:rsidR="00222577" w:rsidRPr="009F43D9">
        <w:rPr>
          <w:rFonts w:ascii="Times New Roman" w:hAnsi="Times New Roman" w:cs="Times New Roman"/>
          <w:sz w:val="24"/>
          <w:szCs w:val="24"/>
        </w:rPr>
        <w:t xml:space="preserve"> </w:t>
      </w:r>
      <w:r w:rsidR="00F44D12" w:rsidRPr="009F43D9">
        <w:rPr>
          <w:rFonts w:ascii="Times New Roman" w:hAnsi="Times New Roman" w:cs="Times New Roman"/>
          <w:sz w:val="24"/>
          <w:szCs w:val="24"/>
        </w:rPr>
        <w:t>adding ‘</w:t>
      </w:r>
      <w:r w:rsidR="00222577" w:rsidRPr="009F43D9">
        <w:rPr>
          <w:rFonts w:ascii="Times New Roman" w:hAnsi="Times New Roman" w:cs="Times New Roman"/>
          <w:sz w:val="24"/>
          <w:szCs w:val="24"/>
        </w:rPr>
        <w:t>I do not pro</w:t>
      </w:r>
      <w:r w:rsidR="000C55FE" w:rsidRPr="009F43D9">
        <w:rPr>
          <w:rFonts w:ascii="Times New Roman" w:hAnsi="Times New Roman" w:cs="Times New Roman"/>
          <w:sz w:val="24"/>
          <w:szCs w:val="24"/>
        </w:rPr>
        <w:t xml:space="preserve">pose to resolve that issue here’ (2006: </w:t>
      </w:r>
      <w:r w:rsidR="000C55FE" w:rsidRPr="009F43D9">
        <w:rPr>
          <w:rFonts w:ascii="Times New Roman" w:hAnsi="Times New Roman" w:cs="Times New Roman"/>
          <w:sz w:val="24"/>
          <w:szCs w:val="24"/>
          <w:lang w:val="en-US"/>
        </w:rPr>
        <w:t>58</w:t>
      </w:r>
      <w:r w:rsidR="00684995" w:rsidRPr="009F43D9">
        <w:rPr>
          <w:rFonts w:ascii="Times New Roman" w:hAnsi="Times New Roman" w:cs="Times New Roman"/>
          <w:sz w:val="24"/>
          <w:szCs w:val="24"/>
        </w:rPr>
        <w:t xml:space="preserve"> </w:t>
      </w:r>
      <w:r w:rsidR="000C55FE" w:rsidRPr="009F43D9">
        <w:rPr>
          <w:rFonts w:ascii="Times New Roman" w:hAnsi="Times New Roman" w:cs="Times New Roman"/>
          <w:sz w:val="24"/>
          <w:szCs w:val="24"/>
        </w:rPr>
        <w:t>).</w:t>
      </w:r>
    </w:p>
    <w:p w14:paraId="652D301C" w14:textId="77777777" w:rsidR="00DE1D99" w:rsidRPr="009F43D9" w:rsidRDefault="000E6B78" w:rsidP="00887EC5">
      <w:pPr>
        <w:spacing w:after="0" w:line="480" w:lineRule="auto"/>
        <w:ind w:firstLine="720"/>
        <w:jc w:val="both"/>
        <w:rPr>
          <w:rFonts w:ascii="Times New Roman" w:hAnsi="Times New Roman" w:cs="Times New Roman"/>
          <w:sz w:val="24"/>
          <w:szCs w:val="24"/>
        </w:rPr>
      </w:pPr>
      <w:r w:rsidRPr="009F43D9">
        <w:rPr>
          <w:rFonts w:ascii="Times New Roman" w:hAnsi="Times New Roman" w:cs="Times New Roman"/>
          <w:sz w:val="24"/>
          <w:szCs w:val="24"/>
        </w:rPr>
        <w:t>In this paper</w:t>
      </w:r>
      <w:r w:rsidR="008467AB" w:rsidRPr="009F43D9">
        <w:rPr>
          <w:rFonts w:ascii="Times New Roman" w:hAnsi="Times New Roman" w:cs="Times New Roman"/>
          <w:sz w:val="24"/>
          <w:szCs w:val="24"/>
        </w:rPr>
        <w:t>,</w:t>
      </w:r>
      <w:r w:rsidRPr="009F43D9">
        <w:rPr>
          <w:rFonts w:ascii="Times New Roman" w:hAnsi="Times New Roman" w:cs="Times New Roman"/>
          <w:sz w:val="24"/>
          <w:szCs w:val="24"/>
        </w:rPr>
        <w:t xml:space="preserve"> </w:t>
      </w:r>
      <w:r w:rsidR="00DE4784" w:rsidRPr="009F43D9">
        <w:rPr>
          <w:rFonts w:ascii="Times New Roman" w:hAnsi="Times New Roman" w:cs="Times New Roman"/>
          <w:sz w:val="24"/>
          <w:szCs w:val="24"/>
        </w:rPr>
        <w:t xml:space="preserve">I intend to go some way to resolving the issue of </w:t>
      </w:r>
      <w:r w:rsidR="009C6CFE" w:rsidRPr="009F43D9">
        <w:rPr>
          <w:rFonts w:ascii="Times New Roman" w:hAnsi="Times New Roman" w:cs="Times New Roman"/>
          <w:sz w:val="24"/>
          <w:szCs w:val="24"/>
        </w:rPr>
        <w:t xml:space="preserve">how </w:t>
      </w:r>
      <w:r w:rsidR="00092B00" w:rsidRPr="009F43D9">
        <w:rPr>
          <w:rFonts w:ascii="Times New Roman" w:hAnsi="Times New Roman" w:cs="Times New Roman"/>
          <w:sz w:val="24"/>
          <w:szCs w:val="24"/>
        </w:rPr>
        <w:t>that threshold</w:t>
      </w:r>
      <w:r w:rsidR="009C6CFE" w:rsidRPr="009F43D9">
        <w:rPr>
          <w:rFonts w:ascii="Times New Roman" w:hAnsi="Times New Roman" w:cs="Times New Roman"/>
          <w:sz w:val="24"/>
          <w:szCs w:val="24"/>
        </w:rPr>
        <w:t xml:space="preserve"> should be determined</w:t>
      </w:r>
      <w:r w:rsidR="00CD215D" w:rsidRPr="009F43D9">
        <w:rPr>
          <w:rFonts w:ascii="Times New Roman" w:hAnsi="Times New Roman" w:cs="Times New Roman"/>
          <w:sz w:val="24"/>
          <w:szCs w:val="24"/>
        </w:rPr>
        <w:t xml:space="preserve"> by examining whether we should hold </w:t>
      </w:r>
      <w:r w:rsidR="00DE1D99" w:rsidRPr="009F43D9">
        <w:rPr>
          <w:rFonts w:ascii="Times New Roman" w:hAnsi="Times New Roman" w:cs="Times New Roman"/>
          <w:sz w:val="24"/>
          <w:szCs w:val="24"/>
        </w:rPr>
        <w:t xml:space="preserve">views that are </w:t>
      </w:r>
      <w:r w:rsidR="00CD215D" w:rsidRPr="009F43D9">
        <w:rPr>
          <w:rFonts w:ascii="Times New Roman" w:hAnsi="Times New Roman" w:cs="Times New Roman"/>
          <w:sz w:val="24"/>
          <w:szCs w:val="24"/>
        </w:rPr>
        <w:t xml:space="preserve">comparative or non-comparative </w:t>
      </w:r>
      <w:r w:rsidR="00DE1D99" w:rsidRPr="009F43D9">
        <w:rPr>
          <w:rFonts w:ascii="Times New Roman" w:hAnsi="Times New Roman" w:cs="Times New Roman"/>
          <w:sz w:val="24"/>
          <w:szCs w:val="24"/>
        </w:rPr>
        <w:t xml:space="preserve">and </w:t>
      </w:r>
      <w:r w:rsidR="00CD215D" w:rsidRPr="009F43D9">
        <w:rPr>
          <w:rFonts w:ascii="Times New Roman" w:hAnsi="Times New Roman" w:cs="Times New Roman"/>
          <w:sz w:val="24"/>
          <w:szCs w:val="24"/>
        </w:rPr>
        <w:t>child-centred or dual-interest</w:t>
      </w:r>
      <w:r w:rsidR="00DE4784" w:rsidRPr="009F43D9">
        <w:rPr>
          <w:rFonts w:ascii="Times New Roman" w:hAnsi="Times New Roman" w:cs="Times New Roman"/>
          <w:sz w:val="24"/>
          <w:szCs w:val="24"/>
        </w:rPr>
        <w:t xml:space="preserve">. </w:t>
      </w:r>
      <w:r w:rsidR="00090370" w:rsidRPr="009F43D9">
        <w:rPr>
          <w:rFonts w:ascii="Times New Roman" w:hAnsi="Times New Roman" w:cs="Times New Roman"/>
          <w:sz w:val="24"/>
          <w:szCs w:val="24"/>
        </w:rPr>
        <w:t xml:space="preserve">I defend what I term </w:t>
      </w:r>
      <w:r w:rsidR="00DE1D99" w:rsidRPr="009F43D9">
        <w:rPr>
          <w:rFonts w:ascii="Times New Roman" w:hAnsi="Times New Roman" w:cs="Times New Roman"/>
          <w:sz w:val="24"/>
          <w:szCs w:val="24"/>
        </w:rPr>
        <w:t>t</w:t>
      </w:r>
      <w:r w:rsidR="00D17D64" w:rsidRPr="009F43D9">
        <w:rPr>
          <w:rFonts w:ascii="Times New Roman" w:hAnsi="Times New Roman" w:cs="Times New Roman"/>
          <w:sz w:val="24"/>
          <w:szCs w:val="24"/>
        </w:rPr>
        <w:t xml:space="preserve">he </w:t>
      </w:r>
      <w:r w:rsidR="009E4A96" w:rsidRPr="009F43D9">
        <w:rPr>
          <w:rFonts w:ascii="Times New Roman" w:hAnsi="Times New Roman" w:cs="Times New Roman"/>
          <w:i/>
          <w:sz w:val="24"/>
          <w:szCs w:val="24"/>
        </w:rPr>
        <w:t>Dual Comparative View</w:t>
      </w:r>
      <w:r w:rsidR="00090370" w:rsidRPr="009F43D9">
        <w:rPr>
          <w:rFonts w:ascii="Times New Roman" w:hAnsi="Times New Roman" w:cs="Times New Roman"/>
          <w:i/>
          <w:sz w:val="24"/>
          <w:szCs w:val="24"/>
        </w:rPr>
        <w:t xml:space="preserve">, </w:t>
      </w:r>
      <w:r w:rsidR="00090370" w:rsidRPr="009F43D9">
        <w:rPr>
          <w:rFonts w:ascii="Times New Roman" w:hAnsi="Times New Roman" w:cs="Times New Roman"/>
          <w:sz w:val="24"/>
          <w:szCs w:val="24"/>
        </w:rPr>
        <w:t xml:space="preserve">which is dual-interest, unlike the </w:t>
      </w:r>
      <w:r w:rsidR="00090370" w:rsidRPr="009F43D9">
        <w:rPr>
          <w:rFonts w:ascii="Times New Roman" w:hAnsi="Times New Roman" w:cs="Times New Roman"/>
          <w:i/>
          <w:sz w:val="24"/>
          <w:szCs w:val="24"/>
        </w:rPr>
        <w:t>Best Custodian View</w:t>
      </w:r>
      <w:r w:rsidR="00090370" w:rsidRPr="009F43D9">
        <w:rPr>
          <w:rFonts w:ascii="Times New Roman" w:hAnsi="Times New Roman" w:cs="Times New Roman"/>
          <w:sz w:val="24"/>
          <w:szCs w:val="24"/>
        </w:rPr>
        <w:t xml:space="preserve">, and comparative, unlike the </w:t>
      </w:r>
      <w:r w:rsidR="00090370" w:rsidRPr="009F43D9">
        <w:rPr>
          <w:rFonts w:ascii="Times New Roman" w:hAnsi="Times New Roman" w:cs="Times New Roman"/>
          <w:i/>
          <w:sz w:val="24"/>
          <w:szCs w:val="24"/>
        </w:rPr>
        <w:t>Abuse and Neglect View</w:t>
      </w:r>
      <w:r w:rsidR="00090370" w:rsidRPr="009F43D9">
        <w:rPr>
          <w:rFonts w:ascii="Times New Roman" w:hAnsi="Times New Roman" w:cs="Times New Roman"/>
          <w:sz w:val="24"/>
          <w:szCs w:val="24"/>
        </w:rPr>
        <w:t xml:space="preserve">. </w:t>
      </w:r>
    </w:p>
    <w:p w14:paraId="07C19C9E" w14:textId="1A43D377" w:rsidR="00D17D64" w:rsidRPr="009F43D9" w:rsidRDefault="00090370" w:rsidP="00887EC5">
      <w:pPr>
        <w:spacing w:after="0" w:line="480" w:lineRule="auto"/>
        <w:ind w:firstLine="720"/>
        <w:jc w:val="both"/>
        <w:rPr>
          <w:rFonts w:ascii="Times New Roman" w:hAnsi="Times New Roman" w:cs="Times New Roman"/>
          <w:sz w:val="24"/>
          <w:szCs w:val="24"/>
        </w:rPr>
      </w:pPr>
      <w:r w:rsidRPr="009F43D9">
        <w:rPr>
          <w:rFonts w:ascii="Times New Roman" w:hAnsi="Times New Roman" w:cs="Times New Roman"/>
          <w:sz w:val="24"/>
          <w:szCs w:val="24"/>
        </w:rPr>
        <w:t xml:space="preserve">The </w:t>
      </w:r>
      <w:r w:rsidRPr="009F43D9">
        <w:rPr>
          <w:rFonts w:ascii="Times New Roman" w:hAnsi="Times New Roman" w:cs="Times New Roman"/>
          <w:i/>
          <w:sz w:val="24"/>
          <w:szCs w:val="24"/>
        </w:rPr>
        <w:t>Dual-Comparative View</w:t>
      </w:r>
      <w:r w:rsidR="00D17D64" w:rsidRPr="009F43D9">
        <w:rPr>
          <w:rFonts w:ascii="Times New Roman" w:hAnsi="Times New Roman" w:cs="Times New Roman"/>
          <w:sz w:val="24"/>
          <w:szCs w:val="24"/>
        </w:rPr>
        <w:t xml:space="preserve"> </w:t>
      </w:r>
      <w:r w:rsidR="000E6B78" w:rsidRPr="009F43D9">
        <w:rPr>
          <w:rFonts w:ascii="Times New Roman" w:hAnsi="Times New Roman" w:cs="Times New Roman"/>
          <w:sz w:val="24"/>
          <w:szCs w:val="24"/>
        </w:rPr>
        <w:t>h</w:t>
      </w:r>
      <w:r w:rsidR="002F765B" w:rsidRPr="009F43D9">
        <w:rPr>
          <w:rFonts w:ascii="Times New Roman" w:hAnsi="Times New Roman" w:cs="Times New Roman"/>
          <w:sz w:val="24"/>
          <w:szCs w:val="24"/>
        </w:rPr>
        <w:t xml:space="preserve">olds that an upbringing is good enough when any shortfalls </w:t>
      </w:r>
      <w:r w:rsidR="008016EA" w:rsidRPr="009F43D9">
        <w:rPr>
          <w:rFonts w:ascii="Times New Roman" w:hAnsi="Times New Roman" w:cs="Times New Roman"/>
          <w:sz w:val="24"/>
          <w:szCs w:val="24"/>
        </w:rPr>
        <w:t xml:space="preserve">from the best </w:t>
      </w:r>
      <w:r w:rsidR="00CD215D" w:rsidRPr="009F43D9">
        <w:rPr>
          <w:rFonts w:ascii="Times New Roman" w:hAnsi="Times New Roman" w:cs="Times New Roman"/>
          <w:sz w:val="24"/>
          <w:szCs w:val="24"/>
        </w:rPr>
        <w:t>available</w:t>
      </w:r>
      <w:r w:rsidR="008016EA" w:rsidRPr="009F43D9">
        <w:rPr>
          <w:rFonts w:ascii="Times New Roman" w:hAnsi="Times New Roman" w:cs="Times New Roman"/>
          <w:sz w:val="24"/>
          <w:szCs w:val="24"/>
        </w:rPr>
        <w:t xml:space="preserve"> upbringing </w:t>
      </w:r>
      <w:r w:rsidR="002F765B" w:rsidRPr="009F43D9">
        <w:rPr>
          <w:rFonts w:ascii="Times New Roman" w:hAnsi="Times New Roman" w:cs="Times New Roman"/>
          <w:sz w:val="24"/>
          <w:szCs w:val="24"/>
        </w:rPr>
        <w:t xml:space="preserve">are no </w:t>
      </w:r>
      <w:r w:rsidR="00205AAB" w:rsidRPr="009F43D9">
        <w:rPr>
          <w:rFonts w:ascii="Times New Roman" w:hAnsi="Times New Roman" w:cs="Times New Roman"/>
          <w:sz w:val="24"/>
          <w:szCs w:val="24"/>
        </w:rPr>
        <w:t>more significan</w:t>
      </w:r>
      <w:r w:rsidR="00684995" w:rsidRPr="009F43D9">
        <w:rPr>
          <w:rFonts w:ascii="Times New Roman" w:hAnsi="Times New Roman" w:cs="Times New Roman"/>
          <w:sz w:val="24"/>
          <w:szCs w:val="24"/>
        </w:rPr>
        <w:t>t</w:t>
      </w:r>
      <w:r w:rsidR="002F765B" w:rsidRPr="009F43D9">
        <w:rPr>
          <w:rFonts w:ascii="Times New Roman" w:hAnsi="Times New Roman" w:cs="Times New Roman"/>
          <w:sz w:val="24"/>
          <w:szCs w:val="24"/>
        </w:rPr>
        <w:t xml:space="preserve"> than the </w:t>
      </w:r>
      <w:r w:rsidR="00D17D64" w:rsidRPr="009F43D9">
        <w:rPr>
          <w:rFonts w:ascii="Times New Roman" w:hAnsi="Times New Roman" w:cs="Times New Roman"/>
          <w:sz w:val="24"/>
          <w:szCs w:val="24"/>
        </w:rPr>
        <w:t xml:space="preserve">parents’ </w:t>
      </w:r>
      <w:r w:rsidR="002F765B" w:rsidRPr="009F43D9">
        <w:rPr>
          <w:rFonts w:ascii="Times New Roman" w:hAnsi="Times New Roman" w:cs="Times New Roman"/>
          <w:sz w:val="24"/>
          <w:szCs w:val="24"/>
        </w:rPr>
        <w:t xml:space="preserve">interest </w:t>
      </w:r>
      <w:r w:rsidR="003E4704" w:rsidRPr="009F43D9">
        <w:rPr>
          <w:rFonts w:ascii="Times New Roman" w:hAnsi="Times New Roman" w:cs="Times New Roman"/>
          <w:sz w:val="24"/>
          <w:szCs w:val="24"/>
        </w:rPr>
        <w:t xml:space="preserve">in </w:t>
      </w:r>
      <w:r w:rsidR="002F765B" w:rsidRPr="009F43D9">
        <w:rPr>
          <w:rFonts w:ascii="Times New Roman" w:hAnsi="Times New Roman" w:cs="Times New Roman"/>
          <w:sz w:val="24"/>
          <w:szCs w:val="24"/>
        </w:rPr>
        <w:t>parenting</w:t>
      </w:r>
      <w:r w:rsidR="000C55FE" w:rsidRPr="009F43D9">
        <w:rPr>
          <w:rFonts w:ascii="Times New Roman" w:hAnsi="Times New Roman" w:cs="Times New Roman"/>
          <w:sz w:val="24"/>
          <w:szCs w:val="24"/>
        </w:rPr>
        <w:t xml:space="preserve">. </w:t>
      </w:r>
      <w:r w:rsidR="00D17D64" w:rsidRPr="009F43D9">
        <w:rPr>
          <w:rFonts w:ascii="Times New Roman" w:hAnsi="Times New Roman" w:cs="Times New Roman"/>
          <w:sz w:val="24"/>
          <w:szCs w:val="24"/>
        </w:rPr>
        <w:t xml:space="preserve">The intuitive idea is that given the relative weight of the interests of the parties, setting the threshold higher would give rise to a valid complaint from the parent </w:t>
      </w:r>
      <w:r w:rsidR="00A87DE6" w:rsidRPr="009F43D9">
        <w:rPr>
          <w:rFonts w:ascii="Times New Roman" w:hAnsi="Times New Roman" w:cs="Times New Roman"/>
          <w:sz w:val="24"/>
          <w:szCs w:val="24"/>
        </w:rPr>
        <w:t>who has a weighty interest in retaining custody. But</w:t>
      </w:r>
      <w:r w:rsidR="00D17D64" w:rsidRPr="009F43D9">
        <w:rPr>
          <w:rFonts w:ascii="Times New Roman" w:hAnsi="Times New Roman" w:cs="Times New Roman"/>
          <w:sz w:val="24"/>
          <w:szCs w:val="24"/>
        </w:rPr>
        <w:t xml:space="preserve"> setting the threshold lower would give rise to a </w:t>
      </w:r>
      <w:r w:rsidR="003117A3" w:rsidRPr="009F43D9">
        <w:rPr>
          <w:rFonts w:ascii="Times New Roman" w:hAnsi="Times New Roman" w:cs="Times New Roman"/>
          <w:sz w:val="24"/>
          <w:szCs w:val="24"/>
        </w:rPr>
        <w:t>valid complaint from the child</w:t>
      </w:r>
      <w:r w:rsidR="00A87DE6" w:rsidRPr="009F43D9">
        <w:rPr>
          <w:rFonts w:ascii="Times New Roman" w:hAnsi="Times New Roman" w:cs="Times New Roman"/>
          <w:sz w:val="24"/>
          <w:szCs w:val="24"/>
        </w:rPr>
        <w:t xml:space="preserve"> who </w:t>
      </w:r>
      <w:r w:rsidR="00A02847" w:rsidRPr="009F43D9">
        <w:rPr>
          <w:rFonts w:ascii="Times New Roman" w:hAnsi="Times New Roman" w:cs="Times New Roman"/>
          <w:sz w:val="24"/>
          <w:szCs w:val="24"/>
        </w:rPr>
        <w:t xml:space="preserve">would be </w:t>
      </w:r>
      <w:r w:rsidR="00A87DE6" w:rsidRPr="009F43D9">
        <w:rPr>
          <w:rFonts w:ascii="Times New Roman" w:hAnsi="Times New Roman" w:cs="Times New Roman"/>
          <w:sz w:val="24"/>
          <w:szCs w:val="24"/>
        </w:rPr>
        <w:t>better off elsewhere</w:t>
      </w:r>
      <w:r w:rsidR="003117A3" w:rsidRPr="009F43D9">
        <w:rPr>
          <w:rFonts w:ascii="Times New Roman" w:hAnsi="Times New Roman" w:cs="Times New Roman"/>
          <w:sz w:val="24"/>
          <w:szCs w:val="24"/>
        </w:rPr>
        <w:t xml:space="preserve">. </w:t>
      </w:r>
      <w:r w:rsidR="004D0700" w:rsidRPr="009F43D9">
        <w:rPr>
          <w:rFonts w:ascii="Times New Roman" w:hAnsi="Times New Roman" w:cs="Times New Roman"/>
          <w:sz w:val="24"/>
          <w:szCs w:val="24"/>
        </w:rPr>
        <w:t>A sound account of justice in child-rearing will not give rise to such complaints.</w:t>
      </w:r>
      <w:r w:rsidR="004A00D0" w:rsidRPr="009F43D9">
        <w:rPr>
          <w:rFonts w:ascii="Times New Roman" w:hAnsi="Times New Roman" w:cs="Times New Roman"/>
          <w:sz w:val="24"/>
          <w:szCs w:val="24"/>
        </w:rPr>
        <w:t xml:space="preserve"> </w:t>
      </w:r>
      <w:r w:rsidR="00D17D64" w:rsidRPr="009F43D9">
        <w:rPr>
          <w:rFonts w:ascii="Times New Roman" w:hAnsi="Times New Roman" w:cs="Times New Roman"/>
          <w:sz w:val="24"/>
          <w:szCs w:val="24"/>
        </w:rPr>
        <w:t>We can map the views</w:t>
      </w:r>
      <w:r w:rsidR="00684995" w:rsidRPr="009F43D9">
        <w:rPr>
          <w:rFonts w:ascii="Times New Roman" w:hAnsi="Times New Roman" w:cs="Times New Roman"/>
          <w:sz w:val="24"/>
          <w:szCs w:val="24"/>
        </w:rPr>
        <w:t xml:space="preserve"> that I discuss</w:t>
      </w:r>
      <w:r w:rsidR="00D17D64" w:rsidRPr="009F43D9">
        <w:rPr>
          <w:rFonts w:ascii="Times New Roman" w:hAnsi="Times New Roman" w:cs="Times New Roman"/>
          <w:sz w:val="24"/>
          <w:szCs w:val="24"/>
        </w:rPr>
        <w:t xml:space="preserve"> </w:t>
      </w:r>
      <w:r w:rsidR="000B6BAF" w:rsidRPr="009F43D9">
        <w:rPr>
          <w:rFonts w:ascii="Times New Roman" w:hAnsi="Times New Roman" w:cs="Times New Roman"/>
          <w:sz w:val="24"/>
          <w:szCs w:val="24"/>
        </w:rPr>
        <w:t>in terms of</w:t>
      </w:r>
      <w:r w:rsidR="00D17D64" w:rsidRPr="009F43D9">
        <w:rPr>
          <w:rFonts w:ascii="Times New Roman" w:hAnsi="Times New Roman" w:cs="Times New Roman"/>
          <w:sz w:val="24"/>
          <w:szCs w:val="24"/>
        </w:rPr>
        <w:t xml:space="preserve"> the claims they </w:t>
      </w:r>
      <w:r w:rsidR="000B6BAF" w:rsidRPr="009F43D9">
        <w:rPr>
          <w:rFonts w:ascii="Times New Roman" w:hAnsi="Times New Roman" w:cs="Times New Roman"/>
          <w:sz w:val="24"/>
          <w:szCs w:val="24"/>
        </w:rPr>
        <w:t xml:space="preserve">rest on, </w:t>
      </w:r>
      <w:r w:rsidR="00D17D64" w:rsidRPr="009F43D9">
        <w:rPr>
          <w:rFonts w:ascii="Times New Roman" w:hAnsi="Times New Roman" w:cs="Times New Roman"/>
          <w:sz w:val="24"/>
          <w:szCs w:val="24"/>
        </w:rPr>
        <w:t>in the following table.</w:t>
      </w:r>
    </w:p>
    <w:p w14:paraId="644293AF" w14:textId="7AFAED64" w:rsidR="00CD215D" w:rsidRPr="009F43D9" w:rsidRDefault="006D38D1" w:rsidP="00887EC5">
      <w:pPr>
        <w:spacing w:after="0" w:line="480" w:lineRule="auto"/>
        <w:ind w:firstLine="720"/>
        <w:jc w:val="both"/>
        <w:rPr>
          <w:rFonts w:ascii="Times New Roman" w:hAnsi="Times New Roman" w:cs="Times New Roman"/>
          <w:sz w:val="24"/>
          <w:szCs w:val="24"/>
        </w:rPr>
      </w:pPr>
      <w:r w:rsidRPr="009F43D9">
        <w:rPr>
          <w:rFonts w:ascii="Times New Roman" w:hAnsi="Times New Roman" w:cs="Times New Roman"/>
          <w:sz w:val="24"/>
          <w:szCs w:val="24"/>
        </w:rPr>
        <w:t>Table 1</w:t>
      </w:r>
    </w:p>
    <w:tbl>
      <w:tblPr>
        <w:tblStyle w:val="TableGrid"/>
        <w:tblW w:w="9029" w:type="dxa"/>
        <w:tblLook w:val="04A0" w:firstRow="1" w:lastRow="0" w:firstColumn="1" w:lastColumn="0" w:noHBand="0" w:noVBand="1"/>
      </w:tblPr>
      <w:tblGrid>
        <w:gridCol w:w="3009"/>
        <w:gridCol w:w="3009"/>
        <w:gridCol w:w="3011"/>
      </w:tblGrid>
      <w:tr w:rsidR="004D0700" w:rsidRPr="009F43D9" w14:paraId="217D9FAA" w14:textId="77777777" w:rsidTr="00D17D64">
        <w:trPr>
          <w:trHeight w:val="659"/>
        </w:trPr>
        <w:tc>
          <w:tcPr>
            <w:tcW w:w="3009" w:type="dxa"/>
          </w:tcPr>
          <w:p w14:paraId="29A21A10" w14:textId="77777777" w:rsidR="00D17D64" w:rsidRPr="009F43D9" w:rsidRDefault="00D17D64" w:rsidP="00887EC5">
            <w:pPr>
              <w:spacing w:line="480" w:lineRule="auto"/>
              <w:jc w:val="both"/>
              <w:rPr>
                <w:rFonts w:ascii="Times New Roman" w:hAnsi="Times New Roman" w:cs="Times New Roman"/>
                <w:sz w:val="24"/>
                <w:szCs w:val="24"/>
              </w:rPr>
            </w:pPr>
          </w:p>
        </w:tc>
        <w:tc>
          <w:tcPr>
            <w:tcW w:w="3009" w:type="dxa"/>
          </w:tcPr>
          <w:p w14:paraId="4ACEA849" w14:textId="77777777" w:rsidR="00D17D64" w:rsidRPr="009F43D9" w:rsidRDefault="00D17D64" w:rsidP="00887EC5">
            <w:pPr>
              <w:spacing w:line="480" w:lineRule="auto"/>
              <w:jc w:val="both"/>
              <w:rPr>
                <w:rFonts w:ascii="Times New Roman" w:hAnsi="Times New Roman" w:cs="Times New Roman"/>
                <w:b/>
                <w:sz w:val="24"/>
                <w:szCs w:val="24"/>
              </w:rPr>
            </w:pPr>
            <w:r w:rsidRPr="009F43D9">
              <w:rPr>
                <w:rFonts w:ascii="Times New Roman" w:hAnsi="Times New Roman" w:cs="Times New Roman"/>
                <w:b/>
                <w:sz w:val="24"/>
                <w:szCs w:val="24"/>
              </w:rPr>
              <w:t>Child-Centred</w:t>
            </w:r>
            <w:r w:rsidR="00D3224F" w:rsidRPr="009F43D9">
              <w:rPr>
                <w:rFonts w:ascii="Times New Roman" w:hAnsi="Times New Roman" w:cs="Times New Roman"/>
                <w:b/>
                <w:sz w:val="24"/>
                <w:szCs w:val="24"/>
              </w:rPr>
              <w:t xml:space="preserve"> </w:t>
            </w:r>
          </w:p>
        </w:tc>
        <w:tc>
          <w:tcPr>
            <w:tcW w:w="3011" w:type="dxa"/>
          </w:tcPr>
          <w:p w14:paraId="751AD581" w14:textId="77777777" w:rsidR="00D17D64" w:rsidRPr="009F43D9" w:rsidRDefault="009E4A96" w:rsidP="00887EC5">
            <w:pPr>
              <w:spacing w:line="480" w:lineRule="auto"/>
              <w:jc w:val="both"/>
              <w:rPr>
                <w:rFonts w:ascii="Times New Roman" w:hAnsi="Times New Roman" w:cs="Times New Roman"/>
                <w:b/>
                <w:sz w:val="24"/>
                <w:szCs w:val="24"/>
              </w:rPr>
            </w:pPr>
            <w:r w:rsidRPr="009F43D9">
              <w:rPr>
                <w:rFonts w:ascii="Times New Roman" w:hAnsi="Times New Roman" w:cs="Times New Roman"/>
                <w:b/>
                <w:sz w:val="24"/>
                <w:szCs w:val="24"/>
              </w:rPr>
              <w:t>Dual-Interest</w:t>
            </w:r>
            <w:r w:rsidR="00D3224F" w:rsidRPr="009F43D9">
              <w:rPr>
                <w:rFonts w:ascii="Times New Roman" w:hAnsi="Times New Roman" w:cs="Times New Roman"/>
                <w:b/>
                <w:sz w:val="24"/>
                <w:szCs w:val="24"/>
              </w:rPr>
              <w:t xml:space="preserve"> </w:t>
            </w:r>
          </w:p>
        </w:tc>
      </w:tr>
      <w:tr w:rsidR="004D0700" w:rsidRPr="009F43D9" w14:paraId="3100FDFD" w14:textId="77777777" w:rsidTr="00D17D64">
        <w:trPr>
          <w:trHeight w:val="659"/>
        </w:trPr>
        <w:tc>
          <w:tcPr>
            <w:tcW w:w="3009" w:type="dxa"/>
          </w:tcPr>
          <w:p w14:paraId="6B630284" w14:textId="77777777" w:rsidR="00D17D64" w:rsidRPr="009F43D9" w:rsidRDefault="00D17D64" w:rsidP="00887EC5">
            <w:pPr>
              <w:spacing w:line="480" w:lineRule="auto"/>
              <w:jc w:val="both"/>
              <w:rPr>
                <w:rFonts w:ascii="Times New Roman" w:hAnsi="Times New Roman" w:cs="Times New Roman"/>
                <w:b/>
                <w:sz w:val="24"/>
                <w:szCs w:val="24"/>
              </w:rPr>
            </w:pPr>
            <w:r w:rsidRPr="009F43D9">
              <w:rPr>
                <w:rFonts w:ascii="Times New Roman" w:hAnsi="Times New Roman" w:cs="Times New Roman"/>
                <w:b/>
                <w:sz w:val="24"/>
                <w:szCs w:val="24"/>
              </w:rPr>
              <w:t>Comparative</w:t>
            </w:r>
          </w:p>
        </w:tc>
        <w:tc>
          <w:tcPr>
            <w:tcW w:w="3009" w:type="dxa"/>
          </w:tcPr>
          <w:p w14:paraId="50645FEA" w14:textId="77777777" w:rsidR="00D17D64" w:rsidRPr="009F43D9" w:rsidRDefault="0011575E" w:rsidP="00887EC5">
            <w:pPr>
              <w:spacing w:line="480" w:lineRule="auto"/>
              <w:jc w:val="both"/>
              <w:rPr>
                <w:rFonts w:ascii="Times New Roman" w:hAnsi="Times New Roman" w:cs="Times New Roman"/>
                <w:sz w:val="24"/>
                <w:szCs w:val="24"/>
              </w:rPr>
            </w:pPr>
            <w:r w:rsidRPr="009F43D9">
              <w:rPr>
                <w:rFonts w:ascii="Times New Roman" w:hAnsi="Times New Roman" w:cs="Times New Roman"/>
                <w:sz w:val="24"/>
                <w:szCs w:val="24"/>
              </w:rPr>
              <w:t xml:space="preserve">The </w:t>
            </w:r>
            <w:r w:rsidR="00D17D64" w:rsidRPr="009F43D9">
              <w:rPr>
                <w:rFonts w:ascii="Times New Roman" w:hAnsi="Times New Roman" w:cs="Times New Roman"/>
                <w:sz w:val="24"/>
                <w:szCs w:val="24"/>
              </w:rPr>
              <w:t>Best Custodian View</w:t>
            </w:r>
          </w:p>
        </w:tc>
        <w:tc>
          <w:tcPr>
            <w:tcW w:w="3011" w:type="dxa"/>
          </w:tcPr>
          <w:p w14:paraId="35C06575" w14:textId="77777777" w:rsidR="00D17D64" w:rsidRPr="009F43D9" w:rsidRDefault="00D17D64" w:rsidP="00887EC5">
            <w:pPr>
              <w:spacing w:line="480" w:lineRule="auto"/>
              <w:jc w:val="both"/>
              <w:rPr>
                <w:rFonts w:ascii="Times New Roman" w:hAnsi="Times New Roman" w:cs="Times New Roman"/>
                <w:i/>
                <w:sz w:val="24"/>
                <w:szCs w:val="24"/>
                <w:u w:val="single"/>
              </w:rPr>
            </w:pPr>
            <w:r w:rsidRPr="009F43D9">
              <w:rPr>
                <w:rFonts w:ascii="Times New Roman" w:hAnsi="Times New Roman" w:cs="Times New Roman"/>
                <w:i/>
                <w:sz w:val="24"/>
                <w:szCs w:val="24"/>
                <w:u w:val="single"/>
              </w:rPr>
              <w:t xml:space="preserve">The </w:t>
            </w:r>
            <w:r w:rsidR="009E4A96" w:rsidRPr="009F43D9">
              <w:rPr>
                <w:rFonts w:ascii="Times New Roman" w:hAnsi="Times New Roman" w:cs="Times New Roman"/>
                <w:i/>
                <w:sz w:val="24"/>
                <w:szCs w:val="24"/>
                <w:u w:val="single"/>
              </w:rPr>
              <w:t>Dual Comparative View</w:t>
            </w:r>
          </w:p>
        </w:tc>
      </w:tr>
      <w:tr w:rsidR="00D17D64" w:rsidRPr="009F43D9" w14:paraId="06EDBD75" w14:textId="77777777" w:rsidTr="00D17D64">
        <w:trPr>
          <w:trHeight w:val="659"/>
        </w:trPr>
        <w:tc>
          <w:tcPr>
            <w:tcW w:w="3009" w:type="dxa"/>
          </w:tcPr>
          <w:p w14:paraId="0E1CAD80" w14:textId="77777777" w:rsidR="00D17D64" w:rsidRPr="009F43D9" w:rsidRDefault="00D17D64" w:rsidP="00887EC5">
            <w:pPr>
              <w:spacing w:line="480" w:lineRule="auto"/>
              <w:jc w:val="both"/>
              <w:rPr>
                <w:rFonts w:ascii="Times New Roman" w:hAnsi="Times New Roman" w:cs="Times New Roman"/>
                <w:b/>
                <w:sz w:val="24"/>
                <w:szCs w:val="24"/>
              </w:rPr>
            </w:pPr>
            <w:r w:rsidRPr="009F43D9">
              <w:rPr>
                <w:rFonts w:ascii="Times New Roman" w:hAnsi="Times New Roman" w:cs="Times New Roman"/>
                <w:b/>
                <w:sz w:val="24"/>
                <w:szCs w:val="24"/>
              </w:rPr>
              <w:t>Non-Comparative</w:t>
            </w:r>
          </w:p>
        </w:tc>
        <w:tc>
          <w:tcPr>
            <w:tcW w:w="3009" w:type="dxa"/>
          </w:tcPr>
          <w:p w14:paraId="7D38D220" w14:textId="77777777" w:rsidR="00D17D64" w:rsidRPr="009F43D9" w:rsidRDefault="00D17D64" w:rsidP="00887EC5">
            <w:pPr>
              <w:spacing w:line="480" w:lineRule="auto"/>
              <w:jc w:val="both"/>
              <w:rPr>
                <w:rFonts w:ascii="Times New Roman" w:hAnsi="Times New Roman" w:cs="Times New Roman"/>
                <w:sz w:val="24"/>
                <w:szCs w:val="24"/>
              </w:rPr>
            </w:pPr>
            <w:r w:rsidRPr="009F43D9">
              <w:rPr>
                <w:rFonts w:ascii="Times New Roman" w:hAnsi="Times New Roman" w:cs="Times New Roman"/>
                <w:sz w:val="24"/>
                <w:szCs w:val="24"/>
              </w:rPr>
              <w:t xml:space="preserve">Abuse and Neglect </w:t>
            </w:r>
            <w:r w:rsidR="0011575E" w:rsidRPr="009F43D9">
              <w:rPr>
                <w:rFonts w:ascii="Times New Roman" w:hAnsi="Times New Roman" w:cs="Times New Roman"/>
                <w:sz w:val="24"/>
                <w:szCs w:val="24"/>
              </w:rPr>
              <w:t>(</w:t>
            </w:r>
            <w:r w:rsidRPr="009F43D9">
              <w:rPr>
                <w:rFonts w:ascii="Times New Roman" w:hAnsi="Times New Roman" w:cs="Times New Roman"/>
                <w:sz w:val="24"/>
                <w:szCs w:val="24"/>
              </w:rPr>
              <w:t>or higher</w:t>
            </w:r>
            <w:r w:rsidR="0011575E" w:rsidRPr="009F43D9">
              <w:rPr>
                <w:rFonts w:ascii="Times New Roman" w:hAnsi="Times New Roman" w:cs="Times New Roman"/>
                <w:sz w:val="24"/>
                <w:szCs w:val="24"/>
              </w:rPr>
              <w:t xml:space="preserve"> threshold) </w:t>
            </w:r>
          </w:p>
        </w:tc>
        <w:tc>
          <w:tcPr>
            <w:tcW w:w="3011" w:type="dxa"/>
          </w:tcPr>
          <w:p w14:paraId="07E21289" w14:textId="77777777" w:rsidR="00D17D64" w:rsidRPr="009F43D9" w:rsidRDefault="00D17D64" w:rsidP="00887EC5">
            <w:pPr>
              <w:spacing w:line="480" w:lineRule="auto"/>
              <w:jc w:val="both"/>
              <w:rPr>
                <w:rFonts w:ascii="Times New Roman" w:hAnsi="Times New Roman" w:cs="Times New Roman"/>
                <w:sz w:val="24"/>
                <w:szCs w:val="24"/>
              </w:rPr>
            </w:pPr>
            <w:r w:rsidRPr="009F43D9">
              <w:rPr>
                <w:rFonts w:ascii="Times New Roman" w:hAnsi="Times New Roman" w:cs="Times New Roman"/>
                <w:sz w:val="24"/>
                <w:szCs w:val="24"/>
              </w:rPr>
              <w:t xml:space="preserve">Abuse and Neglect </w:t>
            </w:r>
            <w:r w:rsidR="0011575E" w:rsidRPr="009F43D9">
              <w:rPr>
                <w:rFonts w:ascii="Times New Roman" w:hAnsi="Times New Roman" w:cs="Times New Roman"/>
                <w:sz w:val="24"/>
                <w:szCs w:val="24"/>
              </w:rPr>
              <w:t>(</w:t>
            </w:r>
            <w:r w:rsidRPr="009F43D9">
              <w:rPr>
                <w:rFonts w:ascii="Times New Roman" w:hAnsi="Times New Roman" w:cs="Times New Roman"/>
                <w:sz w:val="24"/>
                <w:szCs w:val="24"/>
              </w:rPr>
              <w:t>or higher</w:t>
            </w:r>
            <w:r w:rsidR="0011575E" w:rsidRPr="009F43D9">
              <w:rPr>
                <w:rFonts w:ascii="Times New Roman" w:hAnsi="Times New Roman" w:cs="Times New Roman"/>
                <w:sz w:val="24"/>
                <w:szCs w:val="24"/>
              </w:rPr>
              <w:t xml:space="preserve"> threshold)</w:t>
            </w:r>
          </w:p>
        </w:tc>
      </w:tr>
    </w:tbl>
    <w:p w14:paraId="6989E102" w14:textId="77777777" w:rsidR="0011575E" w:rsidRPr="009F43D9" w:rsidRDefault="0011575E" w:rsidP="00887EC5">
      <w:pPr>
        <w:spacing w:after="0" w:line="480" w:lineRule="auto"/>
        <w:ind w:firstLine="720"/>
        <w:jc w:val="both"/>
        <w:rPr>
          <w:rFonts w:ascii="Times New Roman" w:hAnsi="Times New Roman" w:cs="Times New Roman"/>
          <w:sz w:val="24"/>
          <w:szCs w:val="24"/>
        </w:rPr>
      </w:pPr>
    </w:p>
    <w:p w14:paraId="6AD7B8BE" w14:textId="65800ADC" w:rsidR="00AB5125" w:rsidRPr="009F43D9" w:rsidRDefault="00703CAC" w:rsidP="00DE1D99">
      <w:pPr>
        <w:spacing w:after="0" w:line="480" w:lineRule="auto"/>
        <w:ind w:firstLine="720"/>
        <w:jc w:val="both"/>
        <w:rPr>
          <w:rFonts w:ascii="Times New Roman" w:hAnsi="Times New Roman" w:cs="Times New Roman"/>
          <w:sz w:val="24"/>
          <w:szCs w:val="24"/>
        </w:rPr>
      </w:pPr>
      <w:r w:rsidRPr="009F43D9">
        <w:rPr>
          <w:rFonts w:ascii="Times New Roman" w:hAnsi="Times New Roman" w:cs="Times New Roman"/>
          <w:sz w:val="24"/>
          <w:szCs w:val="24"/>
        </w:rPr>
        <w:t xml:space="preserve">Throughout this paper I will examine the different spaces on this table and argue that the </w:t>
      </w:r>
      <w:r w:rsidRPr="009F43D9">
        <w:rPr>
          <w:rFonts w:ascii="Times New Roman" w:hAnsi="Times New Roman" w:cs="Times New Roman"/>
          <w:i/>
          <w:sz w:val="24"/>
          <w:szCs w:val="24"/>
        </w:rPr>
        <w:t>Dual-Comparative View</w:t>
      </w:r>
      <w:r w:rsidRPr="009F43D9">
        <w:rPr>
          <w:rFonts w:ascii="Times New Roman" w:hAnsi="Times New Roman" w:cs="Times New Roman"/>
          <w:sz w:val="24"/>
          <w:szCs w:val="24"/>
        </w:rPr>
        <w:t xml:space="preserve"> occupies </w:t>
      </w:r>
      <w:r w:rsidR="00DE1D99" w:rsidRPr="009F43D9">
        <w:rPr>
          <w:rFonts w:ascii="Times New Roman" w:hAnsi="Times New Roman" w:cs="Times New Roman"/>
          <w:sz w:val="24"/>
          <w:szCs w:val="24"/>
        </w:rPr>
        <w:t xml:space="preserve">the most plausible space on it by arguing for a comparative rather than non-comparative view and a dual-interest rather than child-centred view. </w:t>
      </w:r>
      <w:r w:rsidR="00090370" w:rsidRPr="009F43D9">
        <w:rPr>
          <w:rFonts w:ascii="Times New Roman" w:hAnsi="Times New Roman" w:cs="Times New Roman"/>
          <w:sz w:val="24"/>
          <w:szCs w:val="24"/>
        </w:rPr>
        <w:t>In order to achieve this aim I have s</w:t>
      </w:r>
      <w:r w:rsidR="00235C17" w:rsidRPr="009F43D9">
        <w:rPr>
          <w:rFonts w:ascii="Times New Roman" w:hAnsi="Times New Roman" w:cs="Times New Roman"/>
          <w:sz w:val="24"/>
          <w:szCs w:val="24"/>
        </w:rPr>
        <w:t>tructure</w:t>
      </w:r>
      <w:r w:rsidR="00090370" w:rsidRPr="009F43D9">
        <w:rPr>
          <w:rFonts w:ascii="Times New Roman" w:hAnsi="Times New Roman" w:cs="Times New Roman"/>
          <w:sz w:val="24"/>
          <w:szCs w:val="24"/>
        </w:rPr>
        <w:t>d</w:t>
      </w:r>
      <w:r w:rsidR="00235C17" w:rsidRPr="009F43D9">
        <w:rPr>
          <w:rFonts w:ascii="Times New Roman" w:hAnsi="Times New Roman" w:cs="Times New Roman"/>
          <w:sz w:val="24"/>
          <w:szCs w:val="24"/>
        </w:rPr>
        <w:t xml:space="preserve"> the paper as follows</w:t>
      </w:r>
      <w:r w:rsidR="00C4424B" w:rsidRPr="009F43D9">
        <w:rPr>
          <w:rFonts w:ascii="Times New Roman" w:hAnsi="Times New Roman" w:cs="Times New Roman"/>
          <w:sz w:val="24"/>
          <w:szCs w:val="24"/>
        </w:rPr>
        <w:t xml:space="preserve">. </w:t>
      </w:r>
      <w:r w:rsidR="00695750" w:rsidRPr="009F43D9">
        <w:rPr>
          <w:rFonts w:ascii="Times New Roman" w:hAnsi="Times New Roman" w:cs="Times New Roman"/>
          <w:sz w:val="24"/>
          <w:szCs w:val="24"/>
        </w:rPr>
        <w:t>In Section Two, I</w:t>
      </w:r>
      <w:r w:rsidR="00EE6D14" w:rsidRPr="009F43D9">
        <w:rPr>
          <w:rFonts w:ascii="Times New Roman" w:hAnsi="Times New Roman" w:cs="Times New Roman"/>
          <w:sz w:val="24"/>
          <w:szCs w:val="24"/>
        </w:rPr>
        <w:t xml:space="preserve"> </w:t>
      </w:r>
      <w:r w:rsidR="00EE6D14" w:rsidRPr="009F43D9">
        <w:rPr>
          <w:rFonts w:ascii="Times New Roman" w:hAnsi="Times New Roman" w:cs="Times New Roman"/>
          <w:sz w:val="24"/>
          <w:szCs w:val="24"/>
        </w:rPr>
        <w:lastRenderedPageBreak/>
        <w:t xml:space="preserve">clarify what I mean by the right to rear and how the </w:t>
      </w:r>
      <w:r w:rsidR="006D3956" w:rsidRPr="009F43D9">
        <w:rPr>
          <w:rFonts w:ascii="Times New Roman" w:hAnsi="Times New Roman" w:cs="Times New Roman"/>
          <w:sz w:val="24"/>
          <w:szCs w:val="24"/>
        </w:rPr>
        <w:t>‘</w:t>
      </w:r>
      <w:r w:rsidR="00EE6D14" w:rsidRPr="009F43D9">
        <w:rPr>
          <w:rFonts w:ascii="Times New Roman" w:hAnsi="Times New Roman" w:cs="Times New Roman"/>
          <w:sz w:val="24"/>
          <w:szCs w:val="24"/>
        </w:rPr>
        <w:t>good enough upbringing</w:t>
      </w:r>
      <w:r w:rsidR="006D3956" w:rsidRPr="009F43D9">
        <w:rPr>
          <w:rFonts w:ascii="Times New Roman" w:hAnsi="Times New Roman" w:cs="Times New Roman"/>
          <w:sz w:val="24"/>
          <w:szCs w:val="24"/>
        </w:rPr>
        <w:t>’</w:t>
      </w:r>
      <w:r w:rsidR="00EE6D14" w:rsidRPr="009F43D9">
        <w:rPr>
          <w:rFonts w:ascii="Times New Roman" w:hAnsi="Times New Roman" w:cs="Times New Roman"/>
          <w:sz w:val="24"/>
          <w:szCs w:val="24"/>
        </w:rPr>
        <w:t xml:space="preserve"> is a condition attached to that right. I distinguish this use of the term from other possible uses it may have</w:t>
      </w:r>
      <w:r w:rsidR="00B631A8" w:rsidRPr="009F43D9">
        <w:rPr>
          <w:rFonts w:ascii="Times New Roman" w:hAnsi="Times New Roman" w:cs="Times New Roman"/>
          <w:sz w:val="24"/>
          <w:szCs w:val="24"/>
        </w:rPr>
        <w:t xml:space="preserve">. </w:t>
      </w:r>
      <w:r w:rsidR="00695750" w:rsidRPr="009F43D9">
        <w:rPr>
          <w:rFonts w:ascii="Times New Roman" w:hAnsi="Times New Roman" w:cs="Times New Roman"/>
          <w:sz w:val="24"/>
          <w:szCs w:val="24"/>
        </w:rPr>
        <w:t xml:space="preserve">In Section Three, </w:t>
      </w:r>
      <w:r w:rsidR="00A45662" w:rsidRPr="009F43D9">
        <w:rPr>
          <w:rFonts w:ascii="Times New Roman" w:hAnsi="Times New Roman" w:cs="Times New Roman"/>
          <w:sz w:val="24"/>
          <w:szCs w:val="24"/>
        </w:rPr>
        <w:t xml:space="preserve">I </w:t>
      </w:r>
      <w:r w:rsidR="004A00D0" w:rsidRPr="009F43D9">
        <w:rPr>
          <w:rFonts w:ascii="Times New Roman" w:hAnsi="Times New Roman" w:cs="Times New Roman"/>
          <w:sz w:val="24"/>
          <w:szCs w:val="24"/>
        </w:rPr>
        <w:t>show that</w:t>
      </w:r>
      <w:r w:rsidR="00A45662" w:rsidRPr="009F43D9">
        <w:rPr>
          <w:rFonts w:ascii="Times New Roman" w:hAnsi="Times New Roman" w:cs="Times New Roman"/>
          <w:sz w:val="24"/>
          <w:szCs w:val="24"/>
        </w:rPr>
        <w:t xml:space="preserve"> </w:t>
      </w:r>
      <w:r w:rsidR="005A4E4E" w:rsidRPr="009F43D9">
        <w:rPr>
          <w:rFonts w:ascii="Times New Roman" w:hAnsi="Times New Roman" w:cs="Times New Roman"/>
          <w:sz w:val="24"/>
          <w:szCs w:val="24"/>
        </w:rPr>
        <w:t xml:space="preserve">the </w:t>
      </w:r>
      <w:r w:rsidR="005A4E4E" w:rsidRPr="009F43D9">
        <w:rPr>
          <w:rFonts w:ascii="Times New Roman" w:hAnsi="Times New Roman" w:cs="Times New Roman"/>
          <w:i/>
          <w:sz w:val="24"/>
          <w:szCs w:val="24"/>
        </w:rPr>
        <w:t>Best Custodian V</w:t>
      </w:r>
      <w:r w:rsidR="000E6B78" w:rsidRPr="009F43D9">
        <w:rPr>
          <w:rFonts w:ascii="Times New Roman" w:hAnsi="Times New Roman" w:cs="Times New Roman"/>
          <w:i/>
          <w:sz w:val="24"/>
          <w:szCs w:val="24"/>
        </w:rPr>
        <w:t>iew</w:t>
      </w:r>
      <w:r w:rsidR="002B46D6" w:rsidRPr="009F43D9">
        <w:rPr>
          <w:rFonts w:ascii="Times New Roman" w:hAnsi="Times New Roman" w:cs="Times New Roman"/>
          <w:sz w:val="24"/>
          <w:szCs w:val="24"/>
        </w:rPr>
        <w:t xml:space="preserve"> </w:t>
      </w:r>
      <w:r w:rsidR="004A00D0" w:rsidRPr="009F43D9">
        <w:rPr>
          <w:rFonts w:ascii="Times New Roman" w:hAnsi="Times New Roman" w:cs="Times New Roman"/>
          <w:sz w:val="24"/>
          <w:szCs w:val="24"/>
        </w:rPr>
        <w:t xml:space="preserve">should be rejected because it has </w:t>
      </w:r>
      <w:r w:rsidR="00612EF3" w:rsidRPr="009F43D9">
        <w:rPr>
          <w:rFonts w:ascii="Times New Roman" w:hAnsi="Times New Roman" w:cs="Times New Roman"/>
          <w:sz w:val="24"/>
          <w:szCs w:val="24"/>
        </w:rPr>
        <w:t xml:space="preserve">deeply counter-intuitive </w:t>
      </w:r>
      <w:r w:rsidR="00090370" w:rsidRPr="009F43D9">
        <w:rPr>
          <w:rFonts w:ascii="Times New Roman" w:hAnsi="Times New Roman" w:cs="Times New Roman"/>
          <w:sz w:val="24"/>
          <w:szCs w:val="24"/>
        </w:rPr>
        <w:t xml:space="preserve">implications leading us to </w:t>
      </w:r>
      <w:r w:rsidR="004A00D0" w:rsidRPr="009F43D9">
        <w:rPr>
          <w:rFonts w:ascii="Times New Roman" w:hAnsi="Times New Roman" w:cs="Times New Roman"/>
          <w:sz w:val="24"/>
          <w:szCs w:val="24"/>
        </w:rPr>
        <w:t>deny custody</w:t>
      </w:r>
      <w:r w:rsidR="004008BB" w:rsidRPr="009F43D9">
        <w:rPr>
          <w:rFonts w:ascii="Times New Roman" w:hAnsi="Times New Roman" w:cs="Times New Roman"/>
          <w:sz w:val="24"/>
          <w:szCs w:val="24"/>
        </w:rPr>
        <w:t xml:space="preserve"> to some decent parents</w:t>
      </w:r>
      <w:r w:rsidR="004A00D0" w:rsidRPr="009F43D9">
        <w:rPr>
          <w:rFonts w:ascii="Times New Roman" w:hAnsi="Times New Roman" w:cs="Times New Roman"/>
          <w:sz w:val="24"/>
          <w:szCs w:val="24"/>
        </w:rPr>
        <w:t xml:space="preserve"> simply because someone else would do a better job</w:t>
      </w:r>
      <w:r w:rsidR="00CD215D" w:rsidRPr="009F43D9">
        <w:rPr>
          <w:rFonts w:ascii="Times New Roman" w:hAnsi="Times New Roman" w:cs="Times New Roman"/>
          <w:sz w:val="24"/>
          <w:szCs w:val="24"/>
        </w:rPr>
        <w:t>.</w:t>
      </w:r>
      <w:r w:rsidR="00235C17" w:rsidRPr="009F43D9">
        <w:rPr>
          <w:rFonts w:ascii="Times New Roman" w:hAnsi="Times New Roman" w:cs="Times New Roman"/>
          <w:sz w:val="24"/>
          <w:szCs w:val="24"/>
        </w:rPr>
        <w:t xml:space="preserve"> </w:t>
      </w:r>
      <w:r w:rsidR="00AE2BDB" w:rsidRPr="009F43D9">
        <w:rPr>
          <w:rFonts w:ascii="Times New Roman" w:hAnsi="Times New Roman" w:cs="Times New Roman"/>
          <w:sz w:val="24"/>
          <w:szCs w:val="24"/>
        </w:rPr>
        <w:t xml:space="preserve">To explain </w:t>
      </w:r>
      <w:r w:rsidR="004A00D0" w:rsidRPr="009F43D9">
        <w:rPr>
          <w:rFonts w:ascii="Times New Roman" w:hAnsi="Times New Roman" w:cs="Times New Roman"/>
          <w:sz w:val="24"/>
          <w:szCs w:val="24"/>
        </w:rPr>
        <w:t xml:space="preserve">this </w:t>
      </w:r>
      <w:r w:rsidR="004E25F6" w:rsidRPr="009F43D9">
        <w:rPr>
          <w:rFonts w:ascii="Times New Roman" w:hAnsi="Times New Roman" w:cs="Times New Roman"/>
          <w:sz w:val="24"/>
          <w:szCs w:val="24"/>
        </w:rPr>
        <w:t>intuition</w:t>
      </w:r>
      <w:r w:rsidR="004A00D0" w:rsidRPr="009F43D9">
        <w:rPr>
          <w:rFonts w:ascii="Times New Roman" w:hAnsi="Times New Roman" w:cs="Times New Roman"/>
          <w:sz w:val="24"/>
          <w:szCs w:val="24"/>
        </w:rPr>
        <w:t xml:space="preserve"> we must</w:t>
      </w:r>
      <w:r w:rsidR="00AE2BDB" w:rsidRPr="009F43D9">
        <w:rPr>
          <w:rFonts w:ascii="Times New Roman" w:hAnsi="Times New Roman" w:cs="Times New Roman"/>
          <w:sz w:val="24"/>
          <w:szCs w:val="24"/>
        </w:rPr>
        <w:t xml:space="preserve"> reject one of </w:t>
      </w:r>
      <w:r w:rsidR="004E25F6" w:rsidRPr="009F43D9">
        <w:rPr>
          <w:rFonts w:ascii="Times New Roman" w:hAnsi="Times New Roman" w:cs="Times New Roman"/>
          <w:sz w:val="24"/>
          <w:szCs w:val="24"/>
        </w:rPr>
        <w:t xml:space="preserve">the </w:t>
      </w:r>
      <w:r w:rsidR="004E25F6" w:rsidRPr="009F43D9">
        <w:rPr>
          <w:rFonts w:ascii="Times New Roman" w:hAnsi="Times New Roman" w:cs="Times New Roman"/>
          <w:i/>
          <w:sz w:val="24"/>
          <w:szCs w:val="24"/>
        </w:rPr>
        <w:t>Best Custodian View</w:t>
      </w:r>
      <w:r w:rsidR="004E25F6" w:rsidRPr="009F43D9">
        <w:rPr>
          <w:rFonts w:ascii="Times New Roman" w:hAnsi="Times New Roman" w:cs="Times New Roman"/>
          <w:sz w:val="24"/>
          <w:szCs w:val="24"/>
        </w:rPr>
        <w:t>’s</w:t>
      </w:r>
      <w:r w:rsidR="00AE2BDB" w:rsidRPr="009F43D9">
        <w:rPr>
          <w:rFonts w:ascii="Times New Roman" w:hAnsi="Times New Roman" w:cs="Times New Roman"/>
          <w:sz w:val="24"/>
          <w:szCs w:val="24"/>
        </w:rPr>
        <w:t xml:space="preserve"> two defining claims:</w:t>
      </w:r>
      <w:r w:rsidR="00235C17" w:rsidRPr="009F43D9">
        <w:rPr>
          <w:rFonts w:ascii="Times New Roman" w:hAnsi="Times New Roman" w:cs="Times New Roman"/>
          <w:sz w:val="24"/>
          <w:szCs w:val="24"/>
        </w:rPr>
        <w:t xml:space="preserve"> the comparative claim </w:t>
      </w:r>
      <w:r w:rsidR="004E25F6" w:rsidRPr="009F43D9">
        <w:rPr>
          <w:rFonts w:ascii="Times New Roman" w:hAnsi="Times New Roman" w:cs="Times New Roman"/>
          <w:sz w:val="24"/>
          <w:szCs w:val="24"/>
        </w:rPr>
        <w:t>and</w:t>
      </w:r>
      <w:r w:rsidR="00235C17" w:rsidRPr="009F43D9">
        <w:rPr>
          <w:rFonts w:ascii="Times New Roman" w:hAnsi="Times New Roman" w:cs="Times New Roman"/>
          <w:sz w:val="24"/>
          <w:szCs w:val="24"/>
        </w:rPr>
        <w:t xml:space="preserve"> the child-centred claim</w:t>
      </w:r>
      <w:r w:rsidR="00612EF3" w:rsidRPr="009F43D9">
        <w:rPr>
          <w:rFonts w:ascii="Times New Roman" w:hAnsi="Times New Roman" w:cs="Times New Roman"/>
          <w:sz w:val="24"/>
          <w:szCs w:val="24"/>
        </w:rPr>
        <w:t xml:space="preserve">. </w:t>
      </w:r>
      <w:r w:rsidR="00B1070B" w:rsidRPr="009F43D9">
        <w:rPr>
          <w:rFonts w:ascii="Times New Roman" w:hAnsi="Times New Roman" w:cs="Times New Roman"/>
          <w:sz w:val="24"/>
          <w:szCs w:val="24"/>
        </w:rPr>
        <w:t xml:space="preserve">To narrow our focus, </w:t>
      </w:r>
      <w:r w:rsidR="00612EF3" w:rsidRPr="009F43D9">
        <w:rPr>
          <w:rFonts w:ascii="Times New Roman" w:hAnsi="Times New Roman" w:cs="Times New Roman"/>
          <w:sz w:val="24"/>
          <w:szCs w:val="24"/>
        </w:rPr>
        <w:t xml:space="preserve">I </w:t>
      </w:r>
      <w:r w:rsidR="00B1070B" w:rsidRPr="009F43D9">
        <w:rPr>
          <w:rFonts w:ascii="Times New Roman" w:hAnsi="Times New Roman" w:cs="Times New Roman"/>
          <w:sz w:val="24"/>
          <w:szCs w:val="24"/>
        </w:rPr>
        <w:t xml:space="preserve">first </w:t>
      </w:r>
      <w:r w:rsidR="00612EF3" w:rsidRPr="009F43D9">
        <w:rPr>
          <w:rFonts w:ascii="Times New Roman" w:hAnsi="Times New Roman" w:cs="Times New Roman"/>
          <w:sz w:val="24"/>
          <w:szCs w:val="24"/>
        </w:rPr>
        <w:t xml:space="preserve">show that </w:t>
      </w:r>
      <w:r w:rsidR="004E25F6" w:rsidRPr="009F43D9">
        <w:rPr>
          <w:rFonts w:ascii="Times New Roman" w:hAnsi="Times New Roman" w:cs="Times New Roman"/>
          <w:sz w:val="24"/>
          <w:szCs w:val="24"/>
        </w:rPr>
        <w:t>a complete rejection of</w:t>
      </w:r>
      <w:r w:rsidR="00612EF3" w:rsidRPr="009F43D9">
        <w:rPr>
          <w:rFonts w:ascii="Times New Roman" w:hAnsi="Times New Roman" w:cs="Times New Roman"/>
          <w:sz w:val="24"/>
          <w:szCs w:val="24"/>
        </w:rPr>
        <w:t xml:space="preserve"> comparisons </w:t>
      </w:r>
      <w:r w:rsidR="004E25F6" w:rsidRPr="009F43D9">
        <w:rPr>
          <w:rFonts w:ascii="Times New Roman" w:hAnsi="Times New Roman" w:cs="Times New Roman"/>
          <w:sz w:val="24"/>
          <w:szCs w:val="24"/>
        </w:rPr>
        <w:t>is not plausible and</w:t>
      </w:r>
      <w:r w:rsidR="00612EF3" w:rsidRPr="009F43D9">
        <w:rPr>
          <w:rFonts w:ascii="Times New Roman" w:hAnsi="Times New Roman" w:cs="Times New Roman"/>
          <w:sz w:val="24"/>
          <w:szCs w:val="24"/>
        </w:rPr>
        <w:t xml:space="preserve"> </w:t>
      </w:r>
      <w:r w:rsidR="004E25F6" w:rsidRPr="009F43D9">
        <w:rPr>
          <w:rFonts w:ascii="Times New Roman" w:hAnsi="Times New Roman" w:cs="Times New Roman"/>
          <w:sz w:val="24"/>
          <w:szCs w:val="24"/>
        </w:rPr>
        <w:t>s</w:t>
      </w:r>
      <w:r w:rsidR="00612EF3" w:rsidRPr="009F43D9">
        <w:rPr>
          <w:rFonts w:ascii="Times New Roman" w:hAnsi="Times New Roman" w:cs="Times New Roman"/>
          <w:sz w:val="24"/>
          <w:szCs w:val="24"/>
        </w:rPr>
        <w:t>o</w:t>
      </w:r>
      <w:r w:rsidR="00235C17" w:rsidRPr="009F43D9">
        <w:rPr>
          <w:rFonts w:ascii="Times New Roman" w:hAnsi="Times New Roman" w:cs="Times New Roman"/>
          <w:sz w:val="24"/>
          <w:szCs w:val="24"/>
        </w:rPr>
        <w:t xml:space="preserve"> we must choose between a moderate</w:t>
      </w:r>
      <w:r w:rsidR="00612EF3" w:rsidRPr="009F43D9">
        <w:rPr>
          <w:rFonts w:ascii="Times New Roman" w:hAnsi="Times New Roman" w:cs="Times New Roman"/>
          <w:sz w:val="24"/>
          <w:szCs w:val="24"/>
        </w:rPr>
        <w:t xml:space="preserve"> rejection of comparisons</w:t>
      </w:r>
      <w:r w:rsidR="00AE2BDB" w:rsidRPr="009F43D9">
        <w:rPr>
          <w:rFonts w:ascii="Times New Roman" w:hAnsi="Times New Roman" w:cs="Times New Roman"/>
          <w:sz w:val="24"/>
          <w:szCs w:val="24"/>
        </w:rPr>
        <w:t>, only above some threshold,</w:t>
      </w:r>
      <w:r w:rsidR="00235C17" w:rsidRPr="009F43D9">
        <w:rPr>
          <w:rFonts w:ascii="Times New Roman" w:hAnsi="Times New Roman" w:cs="Times New Roman"/>
          <w:sz w:val="24"/>
          <w:szCs w:val="24"/>
        </w:rPr>
        <w:t xml:space="preserve"> or a fully comparative dual-interest view</w:t>
      </w:r>
      <w:r w:rsidR="00612EF3" w:rsidRPr="009F43D9">
        <w:rPr>
          <w:rFonts w:ascii="Times New Roman" w:hAnsi="Times New Roman" w:cs="Times New Roman"/>
          <w:sz w:val="24"/>
          <w:szCs w:val="24"/>
        </w:rPr>
        <w:t>.</w:t>
      </w:r>
      <w:r w:rsidR="00235C17" w:rsidRPr="009F43D9">
        <w:rPr>
          <w:rFonts w:ascii="Times New Roman" w:hAnsi="Times New Roman" w:cs="Times New Roman"/>
          <w:sz w:val="24"/>
          <w:szCs w:val="24"/>
        </w:rPr>
        <w:t xml:space="preserve"> </w:t>
      </w:r>
      <w:r w:rsidR="00C4424B" w:rsidRPr="009F43D9">
        <w:rPr>
          <w:rFonts w:ascii="Times New Roman" w:hAnsi="Times New Roman" w:cs="Times New Roman"/>
          <w:sz w:val="24"/>
          <w:szCs w:val="24"/>
        </w:rPr>
        <w:t>In Section Four</w:t>
      </w:r>
      <w:r w:rsidR="004E25F6" w:rsidRPr="009F43D9">
        <w:rPr>
          <w:rFonts w:ascii="Times New Roman" w:hAnsi="Times New Roman" w:cs="Times New Roman"/>
          <w:sz w:val="24"/>
          <w:szCs w:val="24"/>
        </w:rPr>
        <w:t xml:space="preserve"> I argue for a fully comparative dual-interest view.</w:t>
      </w:r>
      <w:r w:rsidR="00C4424B" w:rsidRPr="009F43D9">
        <w:rPr>
          <w:rFonts w:ascii="Times New Roman" w:hAnsi="Times New Roman" w:cs="Times New Roman"/>
          <w:sz w:val="24"/>
          <w:szCs w:val="24"/>
        </w:rPr>
        <w:t xml:space="preserve"> </w:t>
      </w:r>
      <w:r w:rsidR="00A46C4D" w:rsidRPr="009F43D9">
        <w:rPr>
          <w:rFonts w:ascii="Times New Roman" w:hAnsi="Times New Roman" w:cs="Times New Roman"/>
          <w:sz w:val="24"/>
          <w:szCs w:val="24"/>
        </w:rPr>
        <w:t xml:space="preserve">I begin by examining the </w:t>
      </w:r>
      <w:r w:rsidR="00235C17" w:rsidRPr="009F43D9">
        <w:rPr>
          <w:rFonts w:ascii="Times New Roman" w:hAnsi="Times New Roman" w:cs="Times New Roman"/>
          <w:sz w:val="24"/>
          <w:szCs w:val="24"/>
        </w:rPr>
        <w:t xml:space="preserve">moderate </w:t>
      </w:r>
      <w:r w:rsidR="00A46C4D" w:rsidRPr="009F43D9">
        <w:rPr>
          <w:rFonts w:ascii="Times New Roman" w:hAnsi="Times New Roman" w:cs="Times New Roman"/>
          <w:sz w:val="24"/>
          <w:szCs w:val="24"/>
        </w:rPr>
        <w:t xml:space="preserve">rejection of comparisons, which </w:t>
      </w:r>
      <w:r w:rsidR="009E4A96" w:rsidRPr="009F43D9">
        <w:rPr>
          <w:rFonts w:ascii="Times New Roman" w:hAnsi="Times New Roman" w:cs="Times New Roman"/>
          <w:sz w:val="24"/>
          <w:szCs w:val="24"/>
        </w:rPr>
        <w:t xml:space="preserve">is </w:t>
      </w:r>
      <w:r w:rsidR="00DE475D" w:rsidRPr="009F43D9">
        <w:rPr>
          <w:rFonts w:ascii="Times New Roman" w:hAnsi="Times New Roman" w:cs="Times New Roman"/>
          <w:sz w:val="24"/>
          <w:szCs w:val="24"/>
        </w:rPr>
        <w:t>exemplified</w:t>
      </w:r>
      <w:r w:rsidR="00B1070B" w:rsidRPr="009F43D9">
        <w:rPr>
          <w:rFonts w:ascii="Times New Roman" w:hAnsi="Times New Roman" w:cs="Times New Roman"/>
          <w:sz w:val="24"/>
          <w:szCs w:val="24"/>
        </w:rPr>
        <w:t xml:space="preserve"> by t</w:t>
      </w:r>
      <w:r w:rsidR="00B36AAE" w:rsidRPr="009F43D9">
        <w:rPr>
          <w:rFonts w:ascii="Times New Roman" w:hAnsi="Times New Roman" w:cs="Times New Roman"/>
          <w:sz w:val="24"/>
          <w:szCs w:val="24"/>
        </w:rPr>
        <w:t>h</w:t>
      </w:r>
      <w:r w:rsidR="00A46C4D" w:rsidRPr="009F43D9">
        <w:rPr>
          <w:rFonts w:ascii="Times New Roman" w:hAnsi="Times New Roman" w:cs="Times New Roman"/>
          <w:sz w:val="24"/>
          <w:szCs w:val="24"/>
        </w:rPr>
        <w:t xml:space="preserve">e </w:t>
      </w:r>
      <w:r w:rsidR="00A46C4D" w:rsidRPr="009F43D9">
        <w:rPr>
          <w:rFonts w:ascii="Times New Roman" w:hAnsi="Times New Roman" w:cs="Times New Roman"/>
          <w:i/>
          <w:sz w:val="24"/>
          <w:szCs w:val="24"/>
        </w:rPr>
        <w:t xml:space="preserve">Abuse </w:t>
      </w:r>
      <w:r w:rsidR="00B1070B" w:rsidRPr="009F43D9">
        <w:rPr>
          <w:rFonts w:ascii="Times New Roman" w:hAnsi="Times New Roman" w:cs="Times New Roman"/>
          <w:i/>
          <w:sz w:val="24"/>
          <w:szCs w:val="24"/>
        </w:rPr>
        <w:t xml:space="preserve">and Neglect </w:t>
      </w:r>
      <w:r w:rsidR="00A46C4D" w:rsidRPr="009F43D9">
        <w:rPr>
          <w:rFonts w:ascii="Times New Roman" w:hAnsi="Times New Roman" w:cs="Times New Roman"/>
          <w:i/>
          <w:sz w:val="24"/>
          <w:szCs w:val="24"/>
        </w:rPr>
        <w:t>View</w:t>
      </w:r>
      <w:r w:rsidR="003117A3" w:rsidRPr="009F43D9">
        <w:rPr>
          <w:rFonts w:ascii="Times New Roman" w:hAnsi="Times New Roman" w:cs="Times New Roman"/>
          <w:sz w:val="24"/>
          <w:szCs w:val="24"/>
        </w:rPr>
        <w:t xml:space="preserve">. </w:t>
      </w:r>
      <w:r w:rsidR="00684995" w:rsidRPr="009F43D9">
        <w:rPr>
          <w:rFonts w:ascii="Times New Roman" w:hAnsi="Times New Roman" w:cs="Times New Roman"/>
          <w:sz w:val="24"/>
          <w:szCs w:val="24"/>
        </w:rPr>
        <w:t>I</w:t>
      </w:r>
      <w:r w:rsidR="00887EC5" w:rsidRPr="009F43D9">
        <w:rPr>
          <w:rFonts w:ascii="Times New Roman" w:hAnsi="Times New Roman" w:cs="Times New Roman"/>
          <w:sz w:val="24"/>
          <w:szCs w:val="24"/>
        </w:rPr>
        <w:t xml:space="preserve"> consider dual-interest and child-centred variations of that view but show</w:t>
      </w:r>
      <w:r w:rsidR="00684995" w:rsidRPr="009F43D9">
        <w:rPr>
          <w:rFonts w:ascii="Times New Roman" w:hAnsi="Times New Roman" w:cs="Times New Roman"/>
          <w:sz w:val="24"/>
          <w:szCs w:val="24"/>
        </w:rPr>
        <w:t xml:space="preserve"> that </w:t>
      </w:r>
      <w:r w:rsidR="00235C17" w:rsidRPr="009F43D9">
        <w:rPr>
          <w:rFonts w:ascii="Times New Roman" w:hAnsi="Times New Roman" w:cs="Times New Roman"/>
          <w:sz w:val="24"/>
          <w:szCs w:val="24"/>
        </w:rPr>
        <w:t xml:space="preserve">even the moderate </w:t>
      </w:r>
      <w:r w:rsidR="00A46C4D" w:rsidRPr="009F43D9">
        <w:rPr>
          <w:rFonts w:ascii="Times New Roman" w:hAnsi="Times New Roman" w:cs="Times New Roman"/>
          <w:sz w:val="24"/>
          <w:szCs w:val="24"/>
        </w:rPr>
        <w:t>rejecti</w:t>
      </w:r>
      <w:r w:rsidR="00235C17" w:rsidRPr="009F43D9">
        <w:rPr>
          <w:rFonts w:ascii="Times New Roman" w:hAnsi="Times New Roman" w:cs="Times New Roman"/>
          <w:sz w:val="24"/>
          <w:szCs w:val="24"/>
        </w:rPr>
        <w:t>on</w:t>
      </w:r>
      <w:r w:rsidR="00A46C4D" w:rsidRPr="009F43D9">
        <w:rPr>
          <w:rFonts w:ascii="Times New Roman" w:hAnsi="Times New Roman" w:cs="Times New Roman"/>
          <w:sz w:val="24"/>
          <w:szCs w:val="24"/>
        </w:rPr>
        <w:t xml:space="preserve"> </w:t>
      </w:r>
      <w:r w:rsidR="00235C17" w:rsidRPr="009F43D9">
        <w:rPr>
          <w:rFonts w:ascii="Times New Roman" w:hAnsi="Times New Roman" w:cs="Times New Roman"/>
          <w:sz w:val="24"/>
          <w:szCs w:val="24"/>
        </w:rPr>
        <w:t>of</w:t>
      </w:r>
      <w:r w:rsidR="00612EF3" w:rsidRPr="009F43D9">
        <w:rPr>
          <w:rFonts w:ascii="Times New Roman" w:hAnsi="Times New Roman" w:cs="Times New Roman"/>
          <w:sz w:val="24"/>
          <w:szCs w:val="24"/>
        </w:rPr>
        <w:t xml:space="preserve"> </w:t>
      </w:r>
      <w:r w:rsidR="00A46C4D" w:rsidRPr="009F43D9">
        <w:rPr>
          <w:rFonts w:ascii="Times New Roman" w:hAnsi="Times New Roman" w:cs="Times New Roman"/>
          <w:sz w:val="24"/>
          <w:szCs w:val="24"/>
        </w:rPr>
        <w:t>comparisons is</w:t>
      </w:r>
      <w:r w:rsidR="00092B00" w:rsidRPr="009F43D9">
        <w:rPr>
          <w:rFonts w:ascii="Times New Roman" w:hAnsi="Times New Roman" w:cs="Times New Roman"/>
          <w:sz w:val="24"/>
          <w:szCs w:val="24"/>
        </w:rPr>
        <w:t xml:space="preserve"> implausible</w:t>
      </w:r>
      <w:r w:rsidR="00B1070B" w:rsidRPr="009F43D9">
        <w:rPr>
          <w:rFonts w:ascii="Times New Roman" w:hAnsi="Times New Roman" w:cs="Times New Roman"/>
          <w:sz w:val="24"/>
          <w:szCs w:val="24"/>
        </w:rPr>
        <w:t>.</w:t>
      </w:r>
      <w:r w:rsidRPr="009F43D9">
        <w:rPr>
          <w:rFonts w:ascii="Times New Roman" w:hAnsi="Times New Roman" w:cs="Times New Roman"/>
          <w:sz w:val="24"/>
          <w:szCs w:val="24"/>
        </w:rPr>
        <w:t xml:space="preserve"> </w:t>
      </w:r>
      <w:r w:rsidR="00092B00" w:rsidRPr="009F43D9">
        <w:rPr>
          <w:rFonts w:ascii="Times New Roman" w:hAnsi="Times New Roman" w:cs="Times New Roman"/>
          <w:sz w:val="24"/>
          <w:szCs w:val="24"/>
        </w:rPr>
        <w:t xml:space="preserve">Thus, we </w:t>
      </w:r>
      <w:r w:rsidR="00F235FC" w:rsidRPr="009F43D9">
        <w:rPr>
          <w:rFonts w:ascii="Times New Roman" w:hAnsi="Times New Roman" w:cs="Times New Roman"/>
          <w:sz w:val="24"/>
          <w:szCs w:val="24"/>
        </w:rPr>
        <w:t xml:space="preserve">should </w:t>
      </w:r>
      <w:r w:rsidR="00090370" w:rsidRPr="009F43D9">
        <w:rPr>
          <w:rFonts w:ascii="Times New Roman" w:hAnsi="Times New Roman" w:cs="Times New Roman"/>
          <w:sz w:val="24"/>
          <w:szCs w:val="24"/>
        </w:rPr>
        <w:t xml:space="preserve">accept </w:t>
      </w:r>
      <w:r w:rsidR="00B1070B" w:rsidRPr="009F43D9">
        <w:rPr>
          <w:rFonts w:ascii="Times New Roman" w:hAnsi="Times New Roman" w:cs="Times New Roman"/>
          <w:sz w:val="24"/>
          <w:szCs w:val="24"/>
        </w:rPr>
        <w:t>t</w:t>
      </w:r>
      <w:r w:rsidR="00A46C4D" w:rsidRPr="009F43D9">
        <w:rPr>
          <w:rFonts w:ascii="Times New Roman" w:hAnsi="Times New Roman" w:cs="Times New Roman"/>
          <w:sz w:val="24"/>
          <w:szCs w:val="24"/>
        </w:rPr>
        <w:t xml:space="preserve">he </w:t>
      </w:r>
      <w:r w:rsidRPr="009F43D9">
        <w:rPr>
          <w:rFonts w:ascii="Times New Roman" w:hAnsi="Times New Roman" w:cs="Times New Roman"/>
          <w:sz w:val="24"/>
          <w:szCs w:val="24"/>
        </w:rPr>
        <w:t>view that is both dual-interested and comparative</w:t>
      </w:r>
      <w:r w:rsidR="00B1070B" w:rsidRPr="009F43D9">
        <w:rPr>
          <w:rFonts w:ascii="Times New Roman" w:hAnsi="Times New Roman" w:cs="Times New Roman"/>
          <w:sz w:val="24"/>
          <w:szCs w:val="24"/>
        </w:rPr>
        <w:t xml:space="preserve">: the </w:t>
      </w:r>
      <w:r w:rsidR="00B1070B" w:rsidRPr="009F43D9">
        <w:rPr>
          <w:rFonts w:ascii="Times New Roman" w:hAnsi="Times New Roman" w:cs="Times New Roman"/>
          <w:i/>
          <w:sz w:val="24"/>
          <w:szCs w:val="24"/>
        </w:rPr>
        <w:t>Dual Comparative View</w:t>
      </w:r>
      <w:r w:rsidR="00B1070B" w:rsidRPr="009F43D9">
        <w:rPr>
          <w:rFonts w:ascii="Times New Roman" w:hAnsi="Times New Roman" w:cs="Times New Roman"/>
          <w:sz w:val="24"/>
          <w:szCs w:val="24"/>
        </w:rPr>
        <w:t>.</w:t>
      </w:r>
      <w:r w:rsidR="003117A3" w:rsidRPr="009F43D9">
        <w:rPr>
          <w:rFonts w:ascii="Times New Roman" w:hAnsi="Times New Roman" w:cs="Times New Roman"/>
          <w:sz w:val="24"/>
          <w:szCs w:val="24"/>
        </w:rPr>
        <w:t xml:space="preserve"> </w:t>
      </w:r>
      <w:r w:rsidR="00964C9D" w:rsidRPr="009F43D9">
        <w:rPr>
          <w:rFonts w:ascii="Times New Roman" w:hAnsi="Times New Roman" w:cs="Times New Roman"/>
          <w:sz w:val="24"/>
          <w:szCs w:val="24"/>
        </w:rPr>
        <w:t>In Section Five,</w:t>
      </w:r>
      <w:r w:rsidR="00FE6E11" w:rsidRPr="009F43D9">
        <w:rPr>
          <w:rFonts w:ascii="Times New Roman" w:hAnsi="Times New Roman" w:cs="Times New Roman"/>
          <w:sz w:val="24"/>
          <w:szCs w:val="24"/>
        </w:rPr>
        <w:t xml:space="preserve"> I conside</w:t>
      </w:r>
      <w:r w:rsidR="00CE5F39" w:rsidRPr="009F43D9">
        <w:rPr>
          <w:rFonts w:ascii="Times New Roman" w:hAnsi="Times New Roman" w:cs="Times New Roman"/>
          <w:sz w:val="24"/>
          <w:szCs w:val="24"/>
        </w:rPr>
        <w:t>r a number of objections</w:t>
      </w:r>
      <w:r w:rsidR="00B1070B" w:rsidRPr="009F43D9">
        <w:rPr>
          <w:rFonts w:ascii="Times New Roman" w:hAnsi="Times New Roman" w:cs="Times New Roman"/>
          <w:sz w:val="24"/>
          <w:szCs w:val="24"/>
        </w:rPr>
        <w:t xml:space="preserve"> to t</w:t>
      </w:r>
      <w:r w:rsidR="005A4E4E" w:rsidRPr="009F43D9">
        <w:rPr>
          <w:rFonts w:ascii="Times New Roman" w:hAnsi="Times New Roman" w:cs="Times New Roman"/>
          <w:sz w:val="24"/>
          <w:szCs w:val="24"/>
        </w:rPr>
        <w:t xml:space="preserve">he </w:t>
      </w:r>
      <w:r w:rsidR="009E4A96" w:rsidRPr="009F43D9">
        <w:rPr>
          <w:rFonts w:ascii="Times New Roman" w:hAnsi="Times New Roman" w:cs="Times New Roman"/>
          <w:i/>
          <w:sz w:val="24"/>
          <w:szCs w:val="24"/>
        </w:rPr>
        <w:t>Dual Comparative View</w:t>
      </w:r>
      <w:r w:rsidR="00FE6E11" w:rsidRPr="009F43D9">
        <w:rPr>
          <w:rFonts w:ascii="Times New Roman" w:hAnsi="Times New Roman" w:cs="Times New Roman"/>
          <w:sz w:val="24"/>
          <w:szCs w:val="24"/>
        </w:rPr>
        <w:t xml:space="preserve"> and show that none of these objections </w:t>
      </w:r>
      <w:r w:rsidR="00EE40C1" w:rsidRPr="009F43D9">
        <w:rPr>
          <w:rFonts w:ascii="Times New Roman" w:hAnsi="Times New Roman" w:cs="Times New Roman"/>
          <w:sz w:val="24"/>
          <w:szCs w:val="24"/>
        </w:rPr>
        <w:t>are</w:t>
      </w:r>
      <w:r w:rsidR="00FE6E11" w:rsidRPr="009F43D9">
        <w:rPr>
          <w:rFonts w:ascii="Times New Roman" w:hAnsi="Times New Roman" w:cs="Times New Roman"/>
          <w:sz w:val="24"/>
          <w:szCs w:val="24"/>
        </w:rPr>
        <w:t xml:space="preserve"> sound</w:t>
      </w:r>
      <w:r w:rsidR="00B36AAE" w:rsidRPr="009F43D9">
        <w:rPr>
          <w:rFonts w:ascii="Times New Roman" w:hAnsi="Times New Roman" w:cs="Times New Roman"/>
          <w:sz w:val="24"/>
          <w:szCs w:val="24"/>
        </w:rPr>
        <w:t xml:space="preserve">. </w:t>
      </w:r>
      <w:r w:rsidR="00EB040D" w:rsidRPr="009F43D9">
        <w:rPr>
          <w:rFonts w:ascii="Times New Roman" w:hAnsi="Times New Roman" w:cs="Times New Roman"/>
          <w:sz w:val="24"/>
          <w:szCs w:val="24"/>
        </w:rPr>
        <w:t xml:space="preserve">In Section Six, I </w:t>
      </w:r>
      <w:r w:rsidR="000B6BAF" w:rsidRPr="009F43D9">
        <w:rPr>
          <w:rFonts w:ascii="Times New Roman" w:hAnsi="Times New Roman" w:cs="Times New Roman"/>
          <w:sz w:val="24"/>
          <w:szCs w:val="24"/>
        </w:rPr>
        <w:t xml:space="preserve">describe how </w:t>
      </w:r>
      <w:r w:rsidR="00B1070B" w:rsidRPr="009F43D9">
        <w:rPr>
          <w:rFonts w:ascii="Times New Roman" w:hAnsi="Times New Roman" w:cs="Times New Roman"/>
          <w:sz w:val="24"/>
          <w:szCs w:val="24"/>
        </w:rPr>
        <w:t>the</w:t>
      </w:r>
      <w:r w:rsidR="00EB040D" w:rsidRPr="009F43D9">
        <w:rPr>
          <w:rFonts w:ascii="Times New Roman" w:hAnsi="Times New Roman" w:cs="Times New Roman"/>
          <w:sz w:val="24"/>
          <w:szCs w:val="24"/>
        </w:rPr>
        <w:t xml:space="preserve"> </w:t>
      </w:r>
      <w:r w:rsidR="009E4A96" w:rsidRPr="009F43D9">
        <w:rPr>
          <w:rFonts w:ascii="Times New Roman" w:hAnsi="Times New Roman" w:cs="Times New Roman"/>
          <w:i/>
          <w:sz w:val="24"/>
          <w:szCs w:val="24"/>
        </w:rPr>
        <w:t>Dual Comparative View</w:t>
      </w:r>
      <w:r w:rsidR="00EB040D" w:rsidRPr="009F43D9">
        <w:rPr>
          <w:rFonts w:ascii="Times New Roman" w:hAnsi="Times New Roman" w:cs="Times New Roman"/>
          <w:sz w:val="24"/>
          <w:szCs w:val="24"/>
        </w:rPr>
        <w:t xml:space="preserve"> </w:t>
      </w:r>
      <w:r w:rsidR="0011575E" w:rsidRPr="009F43D9">
        <w:rPr>
          <w:rFonts w:ascii="Times New Roman" w:hAnsi="Times New Roman" w:cs="Times New Roman"/>
          <w:sz w:val="24"/>
          <w:szCs w:val="24"/>
        </w:rPr>
        <w:t>functions</w:t>
      </w:r>
      <w:r w:rsidR="00EB040D" w:rsidRPr="009F43D9">
        <w:rPr>
          <w:rFonts w:ascii="Times New Roman" w:hAnsi="Times New Roman" w:cs="Times New Roman"/>
          <w:sz w:val="24"/>
          <w:szCs w:val="24"/>
        </w:rPr>
        <w:t xml:space="preserve">. </w:t>
      </w:r>
      <w:r w:rsidR="00695750" w:rsidRPr="009F43D9">
        <w:rPr>
          <w:rFonts w:ascii="Times New Roman" w:hAnsi="Times New Roman" w:cs="Times New Roman"/>
          <w:sz w:val="24"/>
          <w:szCs w:val="24"/>
        </w:rPr>
        <w:t xml:space="preserve">Finally, in Section </w:t>
      </w:r>
      <w:r w:rsidR="00EB040D" w:rsidRPr="009F43D9">
        <w:rPr>
          <w:rFonts w:ascii="Times New Roman" w:hAnsi="Times New Roman" w:cs="Times New Roman"/>
          <w:sz w:val="24"/>
          <w:szCs w:val="24"/>
        </w:rPr>
        <w:t>Seven</w:t>
      </w:r>
      <w:r w:rsidR="00695750" w:rsidRPr="009F43D9">
        <w:rPr>
          <w:rFonts w:ascii="Times New Roman" w:hAnsi="Times New Roman" w:cs="Times New Roman"/>
          <w:sz w:val="24"/>
          <w:szCs w:val="24"/>
        </w:rPr>
        <w:t>, I draw out some implications</w:t>
      </w:r>
      <w:r w:rsidR="006C44C0" w:rsidRPr="009F43D9">
        <w:rPr>
          <w:rFonts w:ascii="Times New Roman" w:hAnsi="Times New Roman" w:cs="Times New Roman"/>
          <w:sz w:val="24"/>
          <w:szCs w:val="24"/>
        </w:rPr>
        <w:t xml:space="preserve"> </w:t>
      </w:r>
      <w:r w:rsidR="009B1D2A" w:rsidRPr="009F43D9">
        <w:rPr>
          <w:rFonts w:ascii="Times New Roman" w:hAnsi="Times New Roman" w:cs="Times New Roman"/>
          <w:sz w:val="24"/>
          <w:szCs w:val="24"/>
        </w:rPr>
        <w:t xml:space="preserve">of accepting the </w:t>
      </w:r>
      <w:r w:rsidR="009E4A96" w:rsidRPr="009F43D9">
        <w:rPr>
          <w:rFonts w:ascii="Times New Roman" w:hAnsi="Times New Roman" w:cs="Times New Roman"/>
          <w:i/>
          <w:sz w:val="24"/>
          <w:szCs w:val="24"/>
        </w:rPr>
        <w:t>Dual Comparative View</w:t>
      </w:r>
      <w:r w:rsidR="00A87F97" w:rsidRPr="009F43D9">
        <w:rPr>
          <w:rFonts w:ascii="Times New Roman" w:hAnsi="Times New Roman" w:cs="Times New Roman"/>
          <w:i/>
          <w:sz w:val="24"/>
          <w:szCs w:val="24"/>
        </w:rPr>
        <w:t>.</w:t>
      </w:r>
    </w:p>
    <w:p w14:paraId="70D731C1" w14:textId="785CBEE3" w:rsidR="00570359" w:rsidRPr="009F43D9" w:rsidRDefault="00570359" w:rsidP="00887EC5">
      <w:pPr>
        <w:spacing w:after="0" w:line="480" w:lineRule="auto"/>
        <w:ind w:firstLine="720"/>
        <w:jc w:val="both"/>
        <w:rPr>
          <w:rFonts w:ascii="Times New Roman" w:hAnsi="Times New Roman" w:cs="Times New Roman"/>
          <w:sz w:val="24"/>
          <w:szCs w:val="24"/>
        </w:rPr>
      </w:pPr>
      <w:r w:rsidRPr="009F43D9">
        <w:rPr>
          <w:rFonts w:ascii="Times New Roman" w:hAnsi="Times New Roman" w:cs="Times New Roman"/>
          <w:sz w:val="24"/>
          <w:szCs w:val="24"/>
        </w:rPr>
        <w:t xml:space="preserve">It is important to note at the outset </w:t>
      </w:r>
      <w:r w:rsidR="00A56C09" w:rsidRPr="009F43D9">
        <w:rPr>
          <w:rFonts w:ascii="Times New Roman" w:hAnsi="Times New Roman" w:cs="Times New Roman"/>
          <w:sz w:val="24"/>
          <w:szCs w:val="24"/>
        </w:rPr>
        <w:t>three</w:t>
      </w:r>
      <w:r w:rsidRPr="009F43D9">
        <w:rPr>
          <w:rFonts w:ascii="Times New Roman" w:hAnsi="Times New Roman" w:cs="Times New Roman"/>
          <w:sz w:val="24"/>
          <w:szCs w:val="24"/>
        </w:rPr>
        <w:t xml:space="preserve"> assumptions of the paper. </w:t>
      </w:r>
      <w:r w:rsidR="001250C6" w:rsidRPr="009F43D9">
        <w:rPr>
          <w:rFonts w:ascii="Times New Roman" w:hAnsi="Times New Roman" w:cs="Times New Roman"/>
          <w:sz w:val="24"/>
          <w:szCs w:val="24"/>
        </w:rPr>
        <w:t xml:space="preserve">First, </w:t>
      </w:r>
      <w:r w:rsidRPr="009F43D9">
        <w:rPr>
          <w:rFonts w:ascii="Times New Roman" w:hAnsi="Times New Roman" w:cs="Times New Roman"/>
          <w:sz w:val="24"/>
          <w:szCs w:val="24"/>
        </w:rPr>
        <w:t xml:space="preserve">I assume that adults may have </w:t>
      </w:r>
      <w:r w:rsidR="0019565C" w:rsidRPr="009F43D9">
        <w:rPr>
          <w:rFonts w:ascii="Times New Roman" w:hAnsi="Times New Roman" w:cs="Times New Roman"/>
          <w:sz w:val="24"/>
          <w:szCs w:val="24"/>
        </w:rPr>
        <w:t xml:space="preserve">some </w:t>
      </w:r>
      <w:r w:rsidRPr="009F43D9">
        <w:rPr>
          <w:rFonts w:ascii="Times New Roman" w:hAnsi="Times New Roman" w:cs="Times New Roman"/>
          <w:sz w:val="24"/>
          <w:szCs w:val="24"/>
        </w:rPr>
        <w:t>rights, of a familiar kind, to rear children and that such rights are importantly conditional on their providing a good enough upbringing to that child.</w:t>
      </w:r>
      <w:r w:rsidR="0019565C" w:rsidRPr="009F43D9">
        <w:rPr>
          <w:rFonts w:ascii="Times New Roman" w:hAnsi="Times New Roman" w:cs="Times New Roman"/>
          <w:sz w:val="24"/>
          <w:szCs w:val="24"/>
        </w:rPr>
        <w:t xml:space="preserve"> I do not offer any arguments addressed to child-liberationists in this paper</w:t>
      </w:r>
      <w:r w:rsidR="000C55FE" w:rsidRPr="009F43D9">
        <w:rPr>
          <w:rFonts w:ascii="Times New Roman" w:hAnsi="Times New Roman" w:cs="Times New Roman"/>
          <w:sz w:val="24"/>
          <w:szCs w:val="24"/>
        </w:rPr>
        <w:t xml:space="preserve"> (Cohen, 1980; Holt, 1974).</w:t>
      </w:r>
      <w:r w:rsidR="00E83F59" w:rsidRPr="009F43D9">
        <w:rPr>
          <w:rFonts w:ascii="Times New Roman" w:hAnsi="Times New Roman" w:cs="Times New Roman"/>
          <w:sz w:val="24"/>
          <w:szCs w:val="24"/>
        </w:rPr>
        <w:t xml:space="preserve"> N</w:t>
      </w:r>
      <w:r w:rsidR="00CB6A33" w:rsidRPr="009F43D9">
        <w:rPr>
          <w:rFonts w:ascii="Times New Roman" w:hAnsi="Times New Roman" w:cs="Times New Roman"/>
          <w:sz w:val="24"/>
          <w:szCs w:val="24"/>
        </w:rPr>
        <w:t>or do I offer arguments to those who believe that parental rights or custodial rights are unconditional</w:t>
      </w:r>
      <w:r w:rsidR="0019565C" w:rsidRPr="009F43D9">
        <w:rPr>
          <w:rFonts w:ascii="Times New Roman" w:hAnsi="Times New Roman" w:cs="Times New Roman"/>
          <w:sz w:val="24"/>
          <w:szCs w:val="24"/>
        </w:rPr>
        <w:t>.</w:t>
      </w:r>
      <w:r w:rsidRPr="009F43D9">
        <w:rPr>
          <w:rFonts w:ascii="Times New Roman" w:hAnsi="Times New Roman" w:cs="Times New Roman"/>
          <w:sz w:val="24"/>
          <w:szCs w:val="24"/>
        </w:rPr>
        <w:t xml:space="preserve"> </w:t>
      </w:r>
      <w:r w:rsidR="001250C6" w:rsidRPr="009F43D9">
        <w:rPr>
          <w:rFonts w:ascii="Times New Roman" w:hAnsi="Times New Roman" w:cs="Times New Roman"/>
          <w:sz w:val="24"/>
          <w:szCs w:val="24"/>
        </w:rPr>
        <w:t>Second</w:t>
      </w:r>
      <w:r w:rsidR="006D128E" w:rsidRPr="009F43D9">
        <w:rPr>
          <w:rFonts w:ascii="Times New Roman" w:hAnsi="Times New Roman" w:cs="Times New Roman"/>
          <w:sz w:val="24"/>
          <w:szCs w:val="24"/>
        </w:rPr>
        <w:t>, t</w:t>
      </w:r>
      <w:r w:rsidRPr="009F43D9">
        <w:rPr>
          <w:rFonts w:ascii="Times New Roman" w:hAnsi="Times New Roman" w:cs="Times New Roman"/>
          <w:sz w:val="24"/>
          <w:szCs w:val="24"/>
        </w:rPr>
        <w:t xml:space="preserve">he </w:t>
      </w:r>
      <w:r w:rsidR="009C6CFE" w:rsidRPr="009F43D9">
        <w:rPr>
          <w:rFonts w:ascii="Times New Roman" w:hAnsi="Times New Roman" w:cs="Times New Roman"/>
          <w:sz w:val="24"/>
          <w:szCs w:val="24"/>
        </w:rPr>
        <w:t xml:space="preserve">Dual Comparative </w:t>
      </w:r>
      <w:r w:rsidR="00CD215D" w:rsidRPr="009F43D9">
        <w:rPr>
          <w:rFonts w:ascii="Times New Roman" w:hAnsi="Times New Roman" w:cs="Times New Roman"/>
          <w:sz w:val="24"/>
          <w:szCs w:val="24"/>
        </w:rPr>
        <w:t>View</w:t>
      </w:r>
      <w:r w:rsidR="002923B3" w:rsidRPr="009F43D9">
        <w:rPr>
          <w:rFonts w:ascii="Times New Roman" w:hAnsi="Times New Roman" w:cs="Times New Roman"/>
          <w:sz w:val="24"/>
          <w:szCs w:val="24"/>
        </w:rPr>
        <w:t>, and the alternatives I consider,</w:t>
      </w:r>
      <w:r w:rsidRPr="009F43D9">
        <w:rPr>
          <w:rFonts w:ascii="Times New Roman" w:hAnsi="Times New Roman" w:cs="Times New Roman"/>
          <w:sz w:val="24"/>
          <w:szCs w:val="24"/>
        </w:rPr>
        <w:t xml:space="preserve"> </w:t>
      </w:r>
      <w:r w:rsidR="009C6CFE" w:rsidRPr="009F43D9">
        <w:rPr>
          <w:rFonts w:ascii="Times New Roman" w:hAnsi="Times New Roman" w:cs="Times New Roman"/>
          <w:sz w:val="24"/>
          <w:szCs w:val="24"/>
        </w:rPr>
        <w:t>are</w:t>
      </w:r>
      <w:r w:rsidRPr="009F43D9">
        <w:rPr>
          <w:rFonts w:ascii="Times New Roman" w:hAnsi="Times New Roman" w:cs="Times New Roman"/>
          <w:sz w:val="24"/>
          <w:szCs w:val="24"/>
        </w:rPr>
        <w:t xml:space="preserve"> best thought of as operating within a broader theory of justice</w:t>
      </w:r>
      <w:r w:rsidR="009C6CFE" w:rsidRPr="009F43D9">
        <w:rPr>
          <w:rFonts w:ascii="Times New Roman" w:hAnsi="Times New Roman" w:cs="Times New Roman"/>
          <w:sz w:val="24"/>
          <w:szCs w:val="24"/>
        </w:rPr>
        <w:t xml:space="preserve"> where other principles and values can defeat or be defeated by that </w:t>
      </w:r>
      <w:r w:rsidR="00AE2BDB" w:rsidRPr="009F43D9">
        <w:rPr>
          <w:rFonts w:ascii="Times New Roman" w:hAnsi="Times New Roman" w:cs="Times New Roman"/>
          <w:sz w:val="24"/>
          <w:szCs w:val="24"/>
        </w:rPr>
        <w:t>view</w:t>
      </w:r>
      <w:r w:rsidRPr="009F43D9">
        <w:rPr>
          <w:rFonts w:ascii="Times New Roman" w:hAnsi="Times New Roman" w:cs="Times New Roman"/>
          <w:sz w:val="24"/>
          <w:szCs w:val="24"/>
        </w:rPr>
        <w:t>. As such it is not a counter-example to my view</w:t>
      </w:r>
      <w:r w:rsidR="0073165A" w:rsidRPr="009F43D9">
        <w:rPr>
          <w:rFonts w:ascii="Times New Roman" w:hAnsi="Times New Roman" w:cs="Times New Roman"/>
          <w:sz w:val="24"/>
          <w:szCs w:val="24"/>
        </w:rPr>
        <w:t>, or any of the rival views</w:t>
      </w:r>
      <w:r w:rsidR="00B822B7" w:rsidRPr="009F43D9">
        <w:rPr>
          <w:rFonts w:ascii="Times New Roman" w:hAnsi="Times New Roman" w:cs="Times New Roman"/>
          <w:sz w:val="24"/>
          <w:szCs w:val="24"/>
        </w:rPr>
        <w:t xml:space="preserve"> that</w:t>
      </w:r>
      <w:r w:rsidR="0073165A" w:rsidRPr="009F43D9">
        <w:rPr>
          <w:rFonts w:ascii="Times New Roman" w:hAnsi="Times New Roman" w:cs="Times New Roman"/>
          <w:sz w:val="24"/>
          <w:szCs w:val="24"/>
        </w:rPr>
        <w:t xml:space="preserve"> I consider,</w:t>
      </w:r>
      <w:r w:rsidRPr="009F43D9">
        <w:rPr>
          <w:rFonts w:ascii="Times New Roman" w:hAnsi="Times New Roman" w:cs="Times New Roman"/>
          <w:sz w:val="24"/>
          <w:szCs w:val="24"/>
        </w:rPr>
        <w:t xml:space="preserve"> that it cannot accommodate all </w:t>
      </w:r>
      <w:r w:rsidR="002B46D6" w:rsidRPr="009F43D9">
        <w:rPr>
          <w:rFonts w:ascii="Times New Roman" w:hAnsi="Times New Roman" w:cs="Times New Roman"/>
          <w:sz w:val="24"/>
          <w:szCs w:val="24"/>
        </w:rPr>
        <w:t xml:space="preserve">of </w:t>
      </w:r>
      <w:r w:rsidRPr="009F43D9">
        <w:rPr>
          <w:rFonts w:ascii="Times New Roman" w:hAnsi="Times New Roman" w:cs="Times New Roman"/>
          <w:sz w:val="24"/>
          <w:szCs w:val="24"/>
        </w:rPr>
        <w:t>our intuitions about justice</w:t>
      </w:r>
      <w:r w:rsidR="00C64BFF" w:rsidRPr="009F43D9">
        <w:rPr>
          <w:rFonts w:ascii="Times New Roman" w:hAnsi="Times New Roman" w:cs="Times New Roman"/>
          <w:sz w:val="24"/>
          <w:szCs w:val="24"/>
        </w:rPr>
        <w:t xml:space="preserve"> </w:t>
      </w:r>
      <w:r w:rsidRPr="009F43D9">
        <w:rPr>
          <w:rFonts w:ascii="Times New Roman" w:hAnsi="Times New Roman" w:cs="Times New Roman"/>
          <w:sz w:val="24"/>
          <w:szCs w:val="24"/>
        </w:rPr>
        <w:t>or even that it may sometimes require, if taken alone, the violation of apparently more urgent demands</w:t>
      </w:r>
      <w:r w:rsidR="00C64BFF" w:rsidRPr="009F43D9">
        <w:rPr>
          <w:rFonts w:ascii="Times New Roman" w:hAnsi="Times New Roman" w:cs="Times New Roman"/>
          <w:sz w:val="24"/>
          <w:szCs w:val="24"/>
        </w:rPr>
        <w:t xml:space="preserve">, such as </w:t>
      </w:r>
      <w:r w:rsidR="00EE40C1" w:rsidRPr="009F43D9">
        <w:rPr>
          <w:rFonts w:ascii="Times New Roman" w:hAnsi="Times New Roman" w:cs="Times New Roman"/>
          <w:sz w:val="24"/>
          <w:szCs w:val="24"/>
        </w:rPr>
        <w:t xml:space="preserve">basic rights or </w:t>
      </w:r>
      <w:r w:rsidR="00C64BFF" w:rsidRPr="009F43D9">
        <w:rPr>
          <w:rFonts w:ascii="Times New Roman" w:hAnsi="Times New Roman" w:cs="Times New Roman"/>
          <w:sz w:val="24"/>
          <w:szCs w:val="24"/>
        </w:rPr>
        <w:t>equality of opportunity</w:t>
      </w:r>
      <w:r w:rsidRPr="009F43D9">
        <w:rPr>
          <w:rFonts w:ascii="Times New Roman" w:hAnsi="Times New Roman" w:cs="Times New Roman"/>
          <w:sz w:val="24"/>
          <w:szCs w:val="24"/>
        </w:rPr>
        <w:t xml:space="preserve">. This is because it is not </w:t>
      </w:r>
      <w:r w:rsidR="002B46D6" w:rsidRPr="009F43D9">
        <w:rPr>
          <w:rFonts w:ascii="Times New Roman" w:hAnsi="Times New Roman" w:cs="Times New Roman"/>
          <w:sz w:val="24"/>
          <w:szCs w:val="24"/>
        </w:rPr>
        <w:t>supposed</w:t>
      </w:r>
      <w:r w:rsidRPr="009F43D9">
        <w:rPr>
          <w:rFonts w:ascii="Times New Roman" w:hAnsi="Times New Roman" w:cs="Times New Roman"/>
          <w:sz w:val="24"/>
          <w:szCs w:val="24"/>
        </w:rPr>
        <w:t xml:space="preserve"> to be taken alone. </w:t>
      </w:r>
      <w:r w:rsidR="002923B3" w:rsidRPr="009F43D9">
        <w:rPr>
          <w:rFonts w:ascii="Times New Roman" w:hAnsi="Times New Roman" w:cs="Times New Roman"/>
          <w:sz w:val="24"/>
          <w:szCs w:val="24"/>
        </w:rPr>
        <w:t>The</w:t>
      </w:r>
      <w:r w:rsidRPr="009F43D9">
        <w:rPr>
          <w:rFonts w:ascii="Times New Roman" w:hAnsi="Times New Roman" w:cs="Times New Roman"/>
          <w:sz w:val="24"/>
          <w:szCs w:val="24"/>
        </w:rPr>
        <w:t xml:space="preserve"> place </w:t>
      </w:r>
      <w:r w:rsidR="002923B3" w:rsidRPr="009F43D9">
        <w:rPr>
          <w:rFonts w:ascii="Times New Roman" w:hAnsi="Times New Roman" w:cs="Times New Roman"/>
          <w:sz w:val="24"/>
          <w:szCs w:val="24"/>
        </w:rPr>
        <w:t xml:space="preserve">of the good enough upbringing requirement </w:t>
      </w:r>
      <w:r w:rsidRPr="009F43D9">
        <w:rPr>
          <w:rFonts w:ascii="Times New Roman" w:hAnsi="Times New Roman" w:cs="Times New Roman"/>
          <w:sz w:val="24"/>
          <w:szCs w:val="24"/>
        </w:rPr>
        <w:t xml:space="preserve">within </w:t>
      </w:r>
      <w:r w:rsidR="001250C6" w:rsidRPr="009F43D9">
        <w:rPr>
          <w:rFonts w:ascii="Times New Roman" w:hAnsi="Times New Roman" w:cs="Times New Roman"/>
          <w:sz w:val="24"/>
          <w:szCs w:val="24"/>
        </w:rPr>
        <w:t>a complete</w:t>
      </w:r>
      <w:r w:rsidR="006D128E" w:rsidRPr="009F43D9">
        <w:rPr>
          <w:rFonts w:ascii="Times New Roman" w:hAnsi="Times New Roman" w:cs="Times New Roman"/>
          <w:sz w:val="24"/>
          <w:szCs w:val="24"/>
        </w:rPr>
        <w:t xml:space="preserve"> theory </w:t>
      </w:r>
      <w:r w:rsidR="001250C6" w:rsidRPr="009F43D9">
        <w:rPr>
          <w:rFonts w:ascii="Times New Roman" w:hAnsi="Times New Roman" w:cs="Times New Roman"/>
          <w:sz w:val="24"/>
          <w:szCs w:val="24"/>
        </w:rPr>
        <w:t xml:space="preserve">of justice </w:t>
      </w:r>
      <w:r w:rsidR="006D128E" w:rsidRPr="009F43D9">
        <w:rPr>
          <w:rFonts w:ascii="Times New Roman" w:hAnsi="Times New Roman" w:cs="Times New Roman"/>
          <w:sz w:val="24"/>
          <w:szCs w:val="24"/>
        </w:rPr>
        <w:t xml:space="preserve">is a </w:t>
      </w:r>
      <w:r w:rsidR="00AB5125" w:rsidRPr="009F43D9">
        <w:rPr>
          <w:rFonts w:ascii="Times New Roman" w:hAnsi="Times New Roman" w:cs="Times New Roman"/>
          <w:sz w:val="24"/>
          <w:szCs w:val="24"/>
        </w:rPr>
        <w:t>separate</w:t>
      </w:r>
      <w:r w:rsidR="006D128E" w:rsidRPr="009F43D9">
        <w:rPr>
          <w:rFonts w:ascii="Times New Roman" w:hAnsi="Times New Roman" w:cs="Times New Roman"/>
          <w:sz w:val="24"/>
          <w:szCs w:val="24"/>
        </w:rPr>
        <w:t xml:space="preserve"> </w:t>
      </w:r>
      <w:r w:rsidR="00EE40C1" w:rsidRPr="009F43D9">
        <w:rPr>
          <w:rFonts w:ascii="Times New Roman" w:hAnsi="Times New Roman" w:cs="Times New Roman"/>
          <w:sz w:val="24"/>
          <w:szCs w:val="24"/>
        </w:rPr>
        <w:t>issue</w:t>
      </w:r>
      <w:r w:rsidR="00235C17" w:rsidRPr="009F43D9">
        <w:rPr>
          <w:rFonts w:ascii="Times New Roman" w:hAnsi="Times New Roman" w:cs="Times New Roman"/>
          <w:sz w:val="24"/>
          <w:szCs w:val="24"/>
        </w:rPr>
        <w:t>,</w:t>
      </w:r>
      <w:r w:rsidR="00092B00" w:rsidRPr="009F43D9">
        <w:rPr>
          <w:rFonts w:ascii="Times New Roman" w:hAnsi="Times New Roman" w:cs="Times New Roman"/>
          <w:sz w:val="24"/>
          <w:szCs w:val="24"/>
        </w:rPr>
        <w:t xml:space="preserve"> and one I do not address</w:t>
      </w:r>
      <w:r w:rsidR="0073165A" w:rsidRPr="009F43D9">
        <w:rPr>
          <w:rFonts w:ascii="Times New Roman" w:hAnsi="Times New Roman" w:cs="Times New Roman"/>
          <w:sz w:val="24"/>
          <w:szCs w:val="24"/>
        </w:rPr>
        <w:t>.</w:t>
      </w:r>
      <w:r w:rsidR="00D16A7C" w:rsidRPr="009F43D9">
        <w:rPr>
          <w:rFonts w:ascii="Times New Roman" w:hAnsi="Times New Roman" w:cs="Times New Roman"/>
          <w:sz w:val="24"/>
          <w:szCs w:val="24"/>
        </w:rPr>
        <w:t xml:space="preserve"> </w:t>
      </w:r>
      <w:r w:rsidR="00A56C09" w:rsidRPr="009F43D9">
        <w:rPr>
          <w:rFonts w:ascii="Times New Roman" w:hAnsi="Times New Roman" w:cs="Times New Roman"/>
          <w:sz w:val="24"/>
          <w:szCs w:val="24"/>
        </w:rPr>
        <w:t>Third</w:t>
      </w:r>
      <w:r w:rsidR="00D16A7C" w:rsidRPr="009F43D9">
        <w:rPr>
          <w:rFonts w:ascii="Times New Roman" w:hAnsi="Times New Roman" w:cs="Times New Roman"/>
          <w:sz w:val="24"/>
          <w:szCs w:val="24"/>
        </w:rPr>
        <w:t>, no particular account of what is in a child’s justice-salient interests or of the precise nature of the parents’ interests</w:t>
      </w:r>
      <w:r w:rsidR="00DC34C6" w:rsidRPr="009F43D9">
        <w:rPr>
          <w:rFonts w:ascii="Times New Roman" w:hAnsi="Times New Roman" w:cs="Times New Roman"/>
          <w:sz w:val="24"/>
          <w:szCs w:val="24"/>
        </w:rPr>
        <w:t xml:space="preserve"> </w:t>
      </w:r>
      <w:r w:rsidR="00D16A7C" w:rsidRPr="009F43D9">
        <w:rPr>
          <w:rFonts w:ascii="Times New Roman" w:hAnsi="Times New Roman" w:cs="Times New Roman"/>
          <w:sz w:val="24"/>
          <w:szCs w:val="24"/>
        </w:rPr>
        <w:t xml:space="preserve">plays a role in </w:t>
      </w:r>
      <w:r w:rsidR="00AE2BDB" w:rsidRPr="009F43D9">
        <w:rPr>
          <w:rFonts w:ascii="Times New Roman" w:hAnsi="Times New Roman" w:cs="Times New Roman"/>
          <w:sz w:val="24"/>
          <w:szCs w:val="24"/>
        </w:rPr>
        <w:t>this</w:t>
      </w:r>
      <w:r w:rsidR="00D16A7C" w:rsidRPr="009F43D9">
        <w:rPr>
          <w:rFonts w:ascii="Times New Roman" w:hAnsi="Times New Roman" w:cs="Times New Roman"/>
          <w:sz w:val="24"/>
          <w:szCs w:val="24"/>
        </w:rPr>
        <w:t xml:space="preserve"> argument. The view I offer here will be compatible with a number of different accounts of what those interests are.</w:t>
      </w:r>
      <w:r w:rsidR="00995551" w:rsidRPr="009F43D9">
        <w:rPr>
          <w:rFonts w:ascii="Times New Roman" w:hAnsi="Times New Roman" w:cs="Times New Roman"/>
          <w:sz w:val="24"/>
          <w:szCs w:val="24"/>
        </w:rPr>
        <w:t xml:space="preserve"> In particular, the account I offer here is compatible with </w:t>
      </w:r>
      <w:r w:rsidR="00887EC5" w:rsidRPr="009F43D9">
        <w:rPr>
          <w:rFonts w:ascii="Times New Roman" w:hAnsi="Times New Roman" w:cs="Times New Roman"/>
          <w:sz w:val="24"/>
          <w:szCs w:val="24"/>
        </w:rPr>
        <w:t xml:space="preserve">both </w:t>
      </w:r>
      <w:r w:rsidR="00995551" w:rsidRPr="009F43D9">
        <w:rPr>
          <w:rFonts w:ascii="Times New Roman" w:hAnsi="Times New Roman" w:cs="Times New Roman"/>
          <w:sz w:val="24"/>
          <w:szCs w:val="24"/>
        </w:rPr>
        <w:t>perfectionist</w:t>
      </w:r>
      <w:r w:rsidR="00AE2BDB" w:rsidRPr="009F43D9">
        <w:rPr>
          <w:rFonts w:ascii="Times New Roman" w:hAnsi="Times New Roman" w:cs="Times New Roman"/>
          <w:sz w:val="24"/>
          <w:szCs w:val="24"/>
        </w:rPr>
        <w:t xml:space="preserve"> accounts of justice, which accept reasons of well-being as admissible reasons of justice,</w:t>
      </w:r>
      <w:r w:rsidR="00995551" w:rsidRPr="009F43D9">
        <w:rPr>
          <w:rFonts w:ascii="Times New Roman" w:hAnsi="Times New Roman" w:cs="Times New Roman"/>
          <w:sz w:val="24"/>
          <w:szCs w:val="24"/>
        </w:rPr>
        <w:t xml:space="preserve"> and anti-perfectionist accounts of justice</w:t>
      </w:r>
      <w:r w:rsidR="00AE2BDB" w:rsidRPr="009F43D9">
        <w:rPr>
          <w:rFonts w:ascii="Times New Roman" w:hAnsi="Times New Roman" w:cs="Times New Roman"/>
          <w:sz w:val="24"/>
          <w:szCs w:val="24"/>
        </w:rPr>
        <w:t>, which deny that such reasons are admissible reasons of justice</w:t>
      </w:r>
      <w:r w:rsidR="000C55FE" w:rsidRPr="009F43D9">
        <w:rPr>
          <w:rFonts w:ascii="Times New Roman" w:hAnsi="Times New Roman" w:cs="Times New Roman"/>
          <w:sz w:val="24"/>
          <w:szCs w:val="24"/>
        </w:rPr>
        <w:t xml:space="preserve"> (For a discussion of anti-perfectionism as it relates to upbringing see Clayton, 2006:6-46, and Fowler, 2014a). </w:t>
      </w:r>
      <w:r w:rsidR="009C6CFE" w:rsidRPr="009F43D9">
        <w:rPr>
          <w:rFonts w:ascii="Times New Roman" w:hAnsi="Times New Roman" w:cs="Times New Roman"/>
          <w:sz w:val="24"/>
          <w:szCs w:val="24"/>
        </w:rPr>
        <w:t xml:space="preserve">To avoid </w:t>
      </w:r>
      <w:r w:rsidR="00887EC5" w:rsidRPr="009F43D9">
        <w:rPr>
          <w:rFonts w:ascii="Times New Roman" w:hAnsi="Times New Roman" w:cs="Times New Roman"/>
          <w:sz w:val="24"/>
          <w:szCs w:val="24"/>
        </w:rPr>
        <w:t>taking a position in this</w:t>
      </w:r>
      <w:r w:rsidR="009C6CFE" w:rsidRPr="009F43D9">
        <w:rPr>
          <w:rFonts w:ascii="Times New Roman" w:hAnsi="Times New Roman" w:cs="Times New Roman"/>
          <w:sz w:val="24"/>
          <w:szCs w:val="24"/>
        </w:rPr>
        <w:t xml:space="preserve"> debate I simply </w:t>
      </w:r>
      <w:r w:rsidR="00AE2BDB" w:rsidRPr="009F43D9">
        <w:rPr>
          <w:rFonts w:ascii="Times New Roman" w:hAnsi="Times New Roman" w:cs="Times New Roman"/>
          <w:sz w:val="24"/>
          <w:szCs w:val="24"/>
        </w:rPr>
        <w:t xml:space="preserve">refer </w:t>
      </w:r>
      <w:r w:rsidR="009C6CFE" w:rsidRPr="009F43D9">
        <w:rPr>
          <w:rFonts w:ascii="Times New Roman" w:hAnsi="Times New Roman" w:cs="Times New Roman"/>
          <w:sz w:val="24"/>
          <w:szCs w:val="24"/>
        </w:rPr>
        <w:t xml:space="preserve">to justice-salient interests of parents and children. </w:t>
      </w:r>
      <w:r w:rsidR="00A87F97" w:rsidRPr="009F43D9">
        <w:rPr>
          <w:rFonts w:ascii="Times New Roman" w:hAnsi="Times New Roman" w:cs="Times New Roman"/>
          <w:sz w:val="24"/>
          <w:szCs w:val="24"/>
        </w:rPr>
        <w:t>B</w:t>
      </w:r>
      <w:r w:rsidR="009C6CFE" w:rsidRPr="009F43D9">
        <w:rPr>
          <w:rFonts w:ascii="Times New Roman" w:hAnsi="Times New Roman" w:cs="Times New Roman"/>
          <w:sz w:val="24"/>
          <w:szCs w:val="24"/>
        </w:rPr>
        <w:t>y justice-salient interests I do not mean</w:t>
      </w:r>
      <w:r w:rsidR="0061302D" w:rsidRPr="009F43D9">
        <w:rPr>
          <w:rFonts w:ascii="Times New Roman" w:hAnsi="Times New Roman" w:cs="Times New Roman"/>
          <w:sz w:val="24"/>
          <w:szCs w:val="24"/>
        </w:rPr>
        <w:t xml:space="preserve"> </w:t>
      </w:r>
      <w:r w:rsidR="009C6CFE" w:rsidRPr="009F43D9">
        <w:rPr>
          <w:rFonts w:ascii="Times New Roman" w:hAnsi="Times New Roman" w:cs="Times New Roman"/>
          <w:sz w:val="24"/>
          <w:szCs w:val="24"/>
        </w:rPr>
        <w:t xml:space="preserve">to include only ideas about rational self-interest and preference satisfaction. </w:t>
      </w:r>
      <w:r w:rsidR="00AE2BDB" w:rsidRPr="009F43D9">
        <w:rPr>
          <w:rFonts w:ascii="Times New Roman" w:hAnsi="Times New Roman" w:cs="Times New Roman"/>
          <w:sz w:val="24"/>
          <w:szCs w:val="24"/>
        </w:rPr>
        <w:t>The category of justice-salient</w:t>
      </w:r>
      <w:r w:rsidR="009C6CFE" w:rsidRPr="009F43D9">
        <w:rPr>
          <w:rFonts w:ascii="Times New Roman" w:hAnsi="Times New Roman" w:cs="Times New Roman"/>
          <w:sz w:val="24"/>
          <w:szCs w:val="24"/>
        </w:rPr>
        <w:t xml:space="preserve"> </w:t>
      </w:r>
      <w:r w:rsidR="00AE2BDB" w:rsidRPr="009F43D9">
        <w:rPr>
          <w:rFonts w:ascii="Times New Roman" w:hAnsi="Times New Roman" w:cs="Times New Roman"/>
          <w:sz w:val="24"/>
          <w:szCs w:val="24"/>
        </w:rPr>
        <w:t xml:space="preserve">interests </w:t>
      </w:r>
      <w:r w:rsidR="009C6CFE" w:rsidRPr="009F43D9">
        <w:rPr>
          <w:rFonts w:ascii="Times New Roman" w:hAnsi="Times New Roman" w:cs="Times New Roman"/>
          <w:sz w:val="24"/>
          <w:szCs w:val="24"/>
        </w:rPr>
        <w:t>can be much broader and, as such, justice salient interests may conflict with interests more generally.</w:t>
      </w:r>
      <w:r w:rsidR="00CD215D" w:rsidRPr="009F43D9">
        <w:rPr>
          <w:rFonts w:ascii="Times New Roman" w:hAnsi="Times New Roman" w:cs="Times New Roman"/>
          <w:sz w:val="24"/>
          <w:szCs w:val="24"/>
        </w:rPr>
        <w:t xml:space="preserve"> Moreover, I do not consider the interests of third parties</w:t>
      </w:r>
      <w:r w:rsidR="00524834" w:rsidRPr="009F43D9">
        <w:rPr>
          <w:rFonts w:ascii="Times New Roman" w:hAnsi="Times New Roman" w:cs="Times New Roman"/>
          <w:sz w:val="24"/>
          <w:szCs w:val="24"/>
        </w:rPr>
        <w:t xml:space="preserve"> for reasons of simplicity and the reason that the interests of parents and children are likely to have primary importance and so third party interests can be considered separately later</w:t>
      </w:r>
      <w:r w:rsidR="00703CAC" w:rsidRPr="009F43D9">
        <w:rPr>
          <w:rFonts w:ascii="Times New Roman" w:hAnsi="Times New Roman" w:cs="Times New Roman"/>
          <w:sz w:val="24"/>
          <w:szCs w:val="24"/>
        </w:rPr>
        <w:t xml:space="preserve"> if </w:t>
      </w:r>
      <w:r w:rsidR="000C55FE" w:rsidRPr="009F43D9">
        <w:rPr>
          <w:rFonts w:ascii="Times New Roman" w:hAnsi="Times New Roman" w:cs="Times New Roman"/>
          <w:sz w:val="24"/>
          <w:szCs w:val="24"/>
        </w:rPr>
        <w:t>necessary (Clayton, 2006</w:t>
      </w:r>
      <w:r w:rsidR="000C55FE" w:rsidRPr="009F43D9">
        <w:rPr>
          <w:rFonts w:ascii="Times New Roman" w:hAnsi="Times New Roman" w:cs="Times New Roman"/>
          <w:i/>
          <w:sz w:val="24"/>
          <w:szCs w:val="24"/>
        </w:rPr>
        <w:t xml:space="preserve">: </w:t>
      </w:r>
      <w:r w:rsidR="000C55FE" w:rsidRPr="009F43D9">
        <w:rPr>
          <w:rFonts w:ascii="Times New Roman" w:hAnsi="Times New Roman" w:cs="Times New Roman"/>
          <w:sz w:val="24"/>
          <w:szCs w:val="24"/>
        </w:rPr>
        <w:t>60)</w:t>
      </w:r>
      <w:r w:rsidR="00CD215D" w:rsidRPr="009F43D9">
        <w:rPr>
          <w:rFonts w:ascii="Times New Roman" w:hAnsi="Times New Roman" w:cs="Times New Roman"/>
          <w:sz w:val="24"/>
          <w:szCs w:val="24"/>
        </w:rPr>
        <w:t>.</w:t>
      </w:r>
    </w:p>
    <w:p w14:paraId="0A9CA623" w14:textId="77777777" w:rsidR="00B822B7" w:rsidRPr="009F43D9" w:rsidRDefault="00B822B7" w:rsidP="00887EC5">
      <w:pPr>
        <w:spacing w:after="0" w:line="480" w:lineRule="auto"/>
        <w:jc w:val="both"/>
        <w:rPr>
          <w:rFonts w:ascii="Times New Roman" w:hAnsi="Times New Roman" w:cs="Times New Roman"/>
          <w:b/>
          <w:sz w:val="24"/>
          <w:szCs w:val="24"/>
          <w:u w:val="single"/>
        </w:rPr>
      </w:pPr>
    </w:p>
    <w:p w14:paraId="369E4B48" w14:textId="77777777" w:rsidR="00372EE2" w:rsidRPr="009F43D9" w:rsidRDefault="008472FC" w:rsidP="00887EC5">
      <w:pPr>
        <w:spacing w:after="0" w:line="480" w:lineRule="auto"/>
        <w:jc w:val="both"/>
        <w:rPr>
          <w:rFonts w:ascii="Times New Roman" w:hAnsi="Times New Roman" w:cs="Times New Roman"/>
          <w:b/>
          <w:sz w:val="24"/>
          <w:szCs w:val="24"/>
        </w:rPr>
      </w:pPr>
      <w:r w:rsidRPr="009F43D9">
        <w:rPr>
          <w:rFonts w:ascii="Times New Roman" w:hAnsi="Times New Roman" w:cs="Times New Roman"/>
          <w:b/>
          <w:sz w:val="24"/>
          <w:szCs w:val="24"/>
        </w:rPr>
        <w:t>2</w:t>
      </w:r>
      <w:r w:rsidR="00002D63" w:rsidRPr="009F43D9">
        <w:rPr>
          <w:rFonts w:ascii="Times New Roman" w:hAnsi="Times New Roman" w:cs="Times New Roman"/>
          <w:b/>
          <w:sz w:val="24"/>
          <w:szCs w:val="24"/>
        </w:rPr>
        <w:t xml:space="preserve">. </w:t>
      </w:r>
      <w:r w:rsidR="00E6142D" w:rsidRPr="009F43D9">
        <w:rPr>
          <w:rFonts w:ascii="Times New Roman" w:hAnsi="Times New Roman" w:cs="Times New Roman"/>
          <w:b/>
          <w:sz w:val="24"/>
          <w:szCs w:val="24"/>
        </w:rPr>
        <w:t xml:space="preserve">Devising an Account of the Good Enough </w:t>
      </w:r>
      <w:r w:rsidR="00626121" w:rsidRPr="009F43D9">
        <w:rPr>
          <w:rFonts w:ascii="Times New Roman" w:hAnsi="Times New Roman" w:cs="Times New Roman"/>
          <w:b/>
          <w:sz w:val="24"/>
          <w:szCs w:val="24"/>
        </w:rPr>
        <w:t>Upbringing</w:t>
      </w:r>
    </w:p>
    <w:p w14:paraId="27BD582B" w14:textId="5260AC64" w:rsidR="00AB0B19" w:rsidRPr="009F43D9" w:rsidRDefault="00471967" w:rsidP="00887EC5">
      <w:pPr>
        <w:spacing w:after="0" w:line="480" w:lineRule="auto"/>
        <w:jc w:val="both"/>
        <w:rPr>
          <w:rFonts w:ascii="Times New Roman" w:hAnsi="Times New Roman" w:cs="Times New Roman"/>
          <w:sz w:val="24"/>
          <w:szCs w:val="24"/>
        </w:rPr>
      </w:pPr>
      <w:r w:rsidRPr="009F43D9">
        <w:rPr>
          <w:rFonts w:ascii="Times New Roman" w:hAnsi="Times New Roman" w:cs="Times New Roman"/>
          <w:sz w:val="24"/>
          <w:szCs w:val="24"/>
        </w:rPr>
        <w:t>There are several ways in which the phrase</w:t>
      </w:r>
      <w:r w:rsidR="00875CF9" w:rsidRPr="009F43D9">
        <w:rPr>
          <w:rFonts w:ascii="Times New Roman" w:hAnsi="Times New Roman" w:cs="Times New Roman"/>
          <w:sz w:val="24"/>
          <w:szCs w:val="24"/>
        </w:rPr>
        <w:t xml:space="preserve"> </w:t>
      </w:r>
      <w:r w:rsidR="006D3956" w:rsidRPr="009F43D9">
        <w:rPr>
          <w:rFonts w:ascii="Times New Roman" w:hAnsi="Times New Roman" w:cs="Times New Roman"/>
          <w:sz w:val="24"/>
          <w:szCs w:val="24"/>
        </w:rPr>
        <w:t>‘</w:t>
      </w:r>
      <w:r w:rsidR="00875CF9" w:rsidRPr="009F43D9">
        <w:rPr>
          <w:rFonts w:ascii="Times New Roman" w:hAnsi="Times New Roman" w:cs="Times New Roman"/>
          <w:sz w:val="24"/>
          <w:szCs w:val="24"/>
        </w:rPr>
        <w:t xml:space="preserve">the good enough </w:t>
      </w:r>
      <w:r w:rsidR="00DE475D" w:rsidRPr="009F43D9">
        <w:rPr>
          <w:rFonts w:ascii="Times New Roman" w:hAnsi="Times New Roman" w:cs="Times New Roman"/>
          <w:sz w:val="24"/>
          <w:szCs w:val="24"/>
        </w:rPr>
        <w:t>upbringing</w:t>
      </w:r>
      <w:r w:rsidR="006D3956" w:rsidRPr="009F43D9">
        <w:rPr>
          <w:rFonts w:ascii="Times New Roman" w:hAnsi="Times New Roman" w:cs="Times New Roman"/>
          <w:sz w:val="24"/>
          <w:szCs w:val="24"/>
        </w:rPr>
        <w:t>’</w:t>
      </w:r>
      <w:r w:rsidR="00875CF9" w:rsidRPr="009F43D9">
        <w:rPr>
          <w:rFonts w:ascii="Times New Roman" w:hAnsi="Times New Roman" w:cs="Times New Roman"/>
          <w:sz w:val="24"/>
          <w:szCs w:val="24"/>
        </w:rPr>
        <w:t xml:space="preserve"> </w:t>
      </w:r>
      <w:r w:rsidRPr="009F43D9">
        <w:rPr>
          <w:rFonts w:ascii="Times New Roman" w:hAnsi="Times New Roman" w:cs="Times New Roman"/>
          <w:sz w:val="24"/>
          <w:szCs w:val="24"/>
        </w:rPr>
        <w:t>may be used</w:t>
      </w:r>
      <w:r w:rsidR="00EE6D14" w:rsidRPr="009F43D9">
        <w:rPr>
          <w:rFonts w:ascii="Times New Roman" w:hAnsi="Times New Roman" w:cs="Times New Roman"/>
          <w:sz w:val="24"/>
          <w:szCs w:val="24"/>
        </w:rPr>
        <w:t xml:space="preserve">, but not all are relevant </w:t>
      </w:r>
      <w:r w:rsidR="00232E2C" w:rsidRPr="009F43D9">
        <w:rPr>
          <w:rFonts w:ascii="Times New Roman" w:hAnsi="Times New Roman" w:cs="Times New Roman"/>
          <w:sz w:val="24"/>
          <w:szCs w:val="24"/>
        </w:rPr>
        <w:t>for</w:t>
      </w:r>
      <w:r w:rsidR="00EE6D14" w:rsidRPr="009F43D9">
        <w:rPr>
          <w:rFonts w:ascii="Times New Roman" w:hAnsi="Times New Roman" w:cs="Times New Roman"/>
          <w:sz w:val="24"/>
          <w:szCs w:val="24"/>
        </w:rPr>
        <w:t xml:space="preserve"> my purposes.</w:t>
      </w:r>
      <w:r w:rsidR="00875CF9" w:rsidRPr="009F43D9">
        <w:rPr>
          <w:rFonts w:ascii="Times New Roman" w:hAnsi="Times New Roman" w:cs="Times New Roman"/>
          <w:sz w:val="24"/>
          <w:szCs w:val="24"/>
        </w:rPr>
        <w:t xml:space="preserve"> For example, </w:t>
      </w:r>
      <w:r w:rsidR="00EE6D14" w:rsidRPr="009F43D9">
        <w:rPr>
          <w:rFonts w:ascii="Times New Roman" w:hAnsi="Times New Roman" w:cs="Times New Roman"/>
          <w:sz w:val="24"/>
          <w:szCs w:val="24"/>
        </w:rPr>
        <w:t xml:space="preserve">one could argue that the costs of </w:t>
      </w:r>
      <w:r w:rsidR="00875CF9" w:rsidRPr="009F43D9">
        <w:rPr>
          <w:rFonts w:ascii="Times New Roman" w:hAnsi="Times New Roman" w:cs="Times New Roman"/>
          <w:sz w:val="24"/>
          <w:szCs w:val="24"/>
        </w:rPr>
        <w:t xml:space="preserve">a </w:t>
      </w:r>
      <w:r w:rsidR="00EE6D14" w:rsidRPr="009F43D9">
        <w:rPr>
          <w:rFonts w:ascii="Times New Roman" w:hAnsi="Times New Roman" w:cs="Times New Roman"/>
          <w:sz w:val="24"/>
          <w:szCs w:val="24"/>
        </w:rPr>
        <w:t>good enough</w:t>
      </w:r>
      <w:r w:rsidR="00875CF9" w:rsidRPr="009F43D9">
        <w:rPr>
          <w:rFonts w:ascii="Times New Roman" w:hAnsi="Times New Roman" w:cs="Times New Roman"/>
          <w:sz w:val="24"/>
          <w:szCs w:val="24"/>
        </w:rPr>
        <w:t xml:space="preserve"> upbringing might be shared b</w:t>
      </w:r>
      <w:r w:rsidR="0073165A" w:rsidRPr="009F43D9">
        <w:rPr>
          <w:rFonts w:ascii="Times New Roman" w:hAnsi="Times New Roman" w:cs="Times New Roman"/>
          <w:sz w:val="24"/>
          <w:szCs w:val="24"/>
        </w:rPr>
        <w:t>y</w:t>
      </w:r>
      <w:r w:rsidR="00875CF9" w:rsidRPr="009F43D9">
        <w:rPr>
          <w:rFonts w:ascii="Times New Roman" w:hAnsi="Times New Roman" w:cs="Times New Roman"/>
          <w:sz w:val="24"/>
          <w:szCs w:val="24"/>
        </w:rPr>
        <w:t xml:space="preserve"> </w:t>
      </w:r>
      <w:r w:rsidR="00C64BFF" w:rsidRPr="009F43D9">
        <w:rPr>
          <w:rFonts w:ascii="Times New Roman" w:hAnsi="Times New Roman" w:cs="Times New Roman"/>
          <w:sz w:val="24"/>
          <w:szCs w:val="24"/>
        </w:rPr>
        <w:t>non-parents</w:t>
      </w:r>
      <w:r w:rsidR="00AB0B19" w:rsidRPr="009F43D9">
        <w:rPr>
          <w:rFonts w:ascii="Times New Roman" w:hAnsi="Times New Roman" w:cs="Times New Roman"/>
          <w:sz w:val="24"/>
          <w:szCs w:val="24"/>
        </w:rPr>
        <w:t xml:space="preserve"> </w:t>
      </w:r>
      <w:r w:rsidR="0061302D" w:rsidRPr="009F43D9">
        <w:rPr>
          <w:rFonts w:ascii="Times New Roman" w:hAnsi="Times New Roman" w:cs="Times New Roman"/>
          <w:sz w:val="24"/>
          <w:szCs w:val="24"/>
        </w:rPr>
        <w:t xml:space="preserve">as well as parents </w:t>
      </w:r>
      <w:r w:rsidR="00AB0B19" w:rsidRPr="009F43D9">
        <w:rPr>
          <w:rFonts w:ascii="Times New Roman" w:hAnsi="Times New Roman" w:cs="Times New Roman"/>
          <w:sz w:val="24"/>
          <w:szCs w:val="24"/>
        </w:rPr>
        <w:t>and</w:t>
      </w:r>
      <w:r w:rsidR="00875CF9" w:rsidRPr="009F43D9">
        <w:rPr>
          <w:rFonts w:ascii="Times New Roman" w:hAnsi="Times New Roman" w:cs="Times New Roman"/>
          <w:sz w:val="24"/>
          <w:szCs w:val="24"/>
        </w:rPr>
        <w:t xml:space="preserve"> </w:t>
      </w:r>
      <w:r w:rsidR="00EE6D14" w:rsidRPr="009F43D9">
        <w:rPr>
          <w:rFonts w:ascii="Times New Roman" w:hAnsi="Times New Roman" w:cs="Times New Roman"/>
          <w:sz w:val="24"/>
          <w:szCs w:val="24"/>
        </w:rPr>
        <w:t>one might argue that a</w:t>
      </w:r>
      <w:r w:rsidR="00875CF9" w:rsidRPr="009F43D9">
        <w:rPr>
          <w:rFonts w:ascii="Times New Roman" w:hAnsi="Times New Roman" w:cs="Times New Roman"/>
          <w:sz w:val="24"/>
          <w:szCs w:val="24"/>
        </w:rPr>
        <w:t xml:space="preserve"> parent does not derive any well-being from parenting </w:t>
      </w:r>
      <w:r w:rsidR="00A56C09" w:rsidRPr="009F43D9">
        <w:rPr>
          <w:rFonts w:ascii="Times New Roman" w:hAnsi="Times New Roman" w:cs="Times New Roman"/>
          <w:sz w:val="24"/>
          <w:szCs w:val="24"/>
        </w:rPr>
        <w:t>unless she does so with minimal proficiency</w:t>
      </w:r>
      <w:r w:rsidR="00EE6D14" w:rsidRPr="009F43D9">
        <w:rPr>
          <w:rFonts w:ascii="Times New Roman" w:hAnsi="Times New Roman" w:cs="Times New Roman"/>
          <w:sz w:val="24"/>
          <w:szCs w:val="24"/>
        </w:rPr>
        <w:t>, including providing a good enough upbringing</w:t>
      </w:r>
      <w:r w:rsidR="000C55FE" w:rsidRPr="009F43D9">
        <w:rPr>
          <w:rFonts w:ascii="Times New Roman" w:hAnsi="Times New Roman" w:cs="Times New Roman"/>
          <w:sz w:val="24"/>
          <w:szCs w:val="24"/>
        </w:rPr>
        <w:t xml:space="preserve"> (</w:t>
      </w:r>
      <w:r w:rsidR="00B1070B" w:rsidRPr="009F43D9">
        <w:rPr>
          <w:rFonts w:ascii="Times New Roman" w:hAnsi="Times New Roman" w:cs="Times New Roman"/>
          <w:sz w:val="24"/>
          <w:szCs w:val="24"/>
        </w:rPr>
        <w:t xml:space="preserve">For discussion of sharing the costs of upbringing see </w:t>
      </w:r>
      <w:r w:rsidR="000C55FE" w:rsidRPr="009F43D9">
        <w:rPr>
          <w:rFonts w:ascii="Times New Roman" w:hAnsi="Times New Roman" w:cs="Times New Roman"/>
          <w:sz w:val="24"/>
          <w:szCs w:val="24"/>
        </w:rPr>
        <w:t>Casal and Williams, 2004; George, 1987; Olsaretti 2013; Tomlin, 2015</w:t>
      </w:r>
      <w:r w:rsidR="00881C84" w:rsidRPr="009F43D9">
        <w:rPr>
          <w:rFonts w:ascii="Times New Roman" w:hAnsi="Times New Roman" w:cs="Times New Roman"/>
          <w:sz w:val="24"/>
          <w:szCs w:val="24"/>
        </w:rPr>
        <w:t>a</w:t>
      </w:r>
      <w:r w:rsidR="000C55FE" w:rsidRPr="009F43D9">
        <w:rPr>
          <w:rFonts w:ascii="Times New Roman" w:hAnsi="Times New Roman" w:cs="Times New Roman"/>
          <w:sz w:val="24"/>
          <w:szCs w:val="24"/>
        </w:rPr>
        <w:t>)</w:t>
      </w:r>
      <w:r w:rsidR="00875CF9" w:rsidRPr="009F43D9">
        <w:rPr>
          <w:rFonts w:ascii="Times New Roman" w:hAnsi="Times New Roman" w:cs="Times New Roman"/>
          <w:sz w:val="24"/>
          <w:szCs w:val="24"/>
        </w:rPr>
        <w:t xml:space="preserve">. </w:t>
      </w:r>
      <w:r w:rsidR="00EE6D14" w:rsidRPr="009F43D9">
        <w:rPr>
          <w:rFonts w:ascii="Times New Roman" w:hAnsi="Times New Roman" w:cs="Times New Roman"/>
          <w:sz w:val="24"/>
          <w:szCs w:val="24"/>
        </w:rPr>
        <w:t xml:space="preserve">The account of a good enough upbringing I defend is not intended to play either of these roles, important though they are. Rather, </w:t>
      </w:r>
      <w:r w:rsidR="00626121" w:rsidRPr="009F43D9">
        <w:rPr>
          <w:rFonts w:ascii="Times New Roman" w:hAnsi="Times New Roman" w:cs="Times New Roman"/>
          <w:sz w:val="24"/>
          <w:szCs w:val="24"/>
        </w:rPr>
        <w:t xml:space="preserve">I am concerned with a parent </w:t>
      </w:r>
      <w:r w:rsidR="00DE475D" w:rsidRPr="009F43D9">
        <w:rPr>
          <w:rFonts w:ascii="Times New Roman" w:hAnsi="Times New Roman" w:cs="Times New Roman"/>
          <w:sz w:val="24"/>
          <w:szCs w:val="24"/>
        </w:rPr>
        <w:t xml:space="preserve">providing an upbringing that is </w:t>
      </w:r>
      <w:r w:rsidR="00626121" w:rsidRPr="009F43D9">
        <w:rPr>
          <w:rFonts w:ascii="Times New Roman" w:hAnsi="Times New Roman" w:cs="Times New Roman"/>
          <w:sz w:val="24"/>
          <w:szCs w:val="24"/>
        </w:rPr>
        <w:t>good enough</w:t>
      </w:r>
      <w:r w:rsidR="00EF3A8F" w:rsidRPr="009F43D9">
        <w:rPr>
          <w:rFonts w:ascii="Times New Roman" w:hAnsi="Times New Roman" w:cs="Times New Roman"/>
          <w:sz w:val="24"/>
          <w:szCs w:val="24"/>
        </w:rPr>
        <w:t xml:space="preserve"> </w:t>
      </w:r>
      <w:r w:rsidR="00626121" w:rsidRPr="009F43D9">
        <w:rPr>
          <w:rFonts w:ascii="Times New Roman" w:hAnsi="Times New Roman" w:cs="Times New Roman"/>
          <w:sz w:val="24"/>
          <w:szCs w:val="24"/>
        </w:rPr>
        <w:t xml:space="preserve">to retain the right to rear </w:t>
      </w:r>
      <w:r w:rsidR="00DE475D" w:rsidRPr="009F43D9">
        <w:rPr>
          <w:rFonts w:ascii="Times New Roman" w:hAnsi="Times New Roman" w:cs="Times New Roman"/>
          <w:sz w:val="24"/>
          <w:szCs w:val="24"/>
        </w:rPr>
        <w:t>that</w:t>
      </w:r>
      <w:r w:rsidR="00626121" w:rsidRPr="009F43D9">
        <w:rPr>
          <w:rFonts w:ascii="Times New Roman" w:hAnsi="Times New Roman" w:cs="Times New Roman"/>
          <w:sz w:val="24"/>
          <w:szCs w:val="24"/>
        </w:rPr>
        <w:t xml:space="preserve"> child. </w:t>
      </w:r>
      <w:r w:rsidR="00D57285" w:rsidRPr="009F43D9">
        <w:rPr>
          <w:rFonts w:ascii="Times New Roman" w:hAnsi="Times New Roman" w:cs="Times New Roman"/>
          <w:sz w:val="24"/>
          <w:szCs w:val="24"/>
        </w:rPr>
        <w:t xml:space="preserve">Failure to meet </w:t>
      </w:r>
      <w:r w:rsidR="00E83F59" w:rsidRPr="009F43D9">
        <w:rPr>
          <w:rFonts w:ascii="Times New Roman" w:hAnsi="Times New Roman" w:cs="Times New Roman"/>
          <w:sz w:val="24"/>
          <w:szCs w:val="24"/>
        </w:rPr>
        <w:t>this</w:t>
      </w:r>
      <w:r w:rsidR="00D57285" w:rsidRPr="009F43D9">
        <w:rPr>
          <w:rFonts w:ascii="Times New Roman" w:hAnsi="Times New Roman" w:cs="Times New Roman"/>
          <w:sz w:val="24"/>
          <w:szCs w:val="24"/>
        </w:rPr>
        <w:t xml:space="preserve"> standard</w:t>
      </w:r>
      <w:r w:rsidR="006C44C0" w:rsidRPr="009F43D9">
        <w:rPr>
          <w:rFonts w:ascii="Times New Roman" w:hAnsi="Times New Roman" w:cs="Times New Roman"/>
          <w:sz w:val="24"/>
          <w:szCs w:val="24"/>
        </w:rPr>
        <w:t xml:space="preserve"> does not </w:t>
      </w:r>
      <w:r w:rsidR="00F52222" w:rsidRPr="009F43D9">
        <w:rPr>
          <w:rFonts w:ascii="Times New Roman" w:hAnsi="Times New Roman" w:cs="Times New Roman"/>
          <w:sz w:val="24"/>
          <w:szCs w:val="24"/>
        </w:rPr>
        <w:t>require</w:t>
      </w:r>
      <w:r w:rsidR="008472FC" w:rsidRPr="009F43D9">
        <w:rPr>
          <w:rFonts w:ascii="Times New Roman" w:hAnsi="Times New Roman" w:cs="Times New Roman"/>
          <w:sz w:val="24"/>
          <w:szCs w:val="24"/>
        </w:rPr>
        <w:t xml:space="preserve"> that </w:t>
      </w:r>
      <w:r w:rsidR="003C3DCB" w:rsidRPr="009F43D9">
        <w:rPr>
          <w:rFonts w:ascii="Times New Roman" w:hAnsi="Times New Roman" w:cs="Times New Roman"/>
          <w:sz w:val="24"/>
          <w:szCs w:val="24"/>
        </w:rPr>
        <w:t xml:space="preserve">parents </w:t>
      </w:r>
      <w:r w:rsidR="00F52222" w:rsidRPr="009F43D9">
        <w:rPr>
          <w:rFonts w:ascii="Times New Roman" w:hAnsi="Times New Roman" w:cs="Times New Roman"/>
          <w:sz w:val="24"/>
          <w:szCs w:val="24"/>
        </w:rPr>
        <w:t>who</w:t>
      </w:r>
      <w:r w:rsidR="006C44C0" w:rsidRPr="009F43D9">
        <w:rPr>
          <w:rFonts w:ascii="Times New Roman" w:hAnsi="Times New Roman" w:cs="Times New Roman"/>
          <w:sz w:val="24"/>
          <w:szCs w:val="24"/>
        </w:rPr>
        <w:t xml:space="preserve"> </w:t>
      </w:r>
      <w:r w:rsidR="00EE56E3" w:rsidRPr="009F43D9">
        <w:rPr>
          <w:rFonts w:ascii="Times New Roman" w:hAnsi="Times New Roman" w:cs="Times New Roman"/>
          <w:sz w:val="24"/>
          <w:szCs w:val="24"/>
        </w:rPr>
        <w:t>fail to offer a</w:t>
      </w:r>
      <w:r w:rsidR="00F936B9" w:rsidRPr="009F43D9">
        <w:rPr>
          <w:rFonts w:ascii="Times New Roman" w:hAnsi="Times New Roman" w:cs="Times New Roman"/>
          <w:sz w:val="24"/>
          <w:szCs w:val="24"/>
        </w:rPr>
        <w:t xml:space="preserve"> good enough </w:t>
      </w:r>
      <w:r w:rsidR="00EE56E3" w:rsidRPr="009F43D9">
        <w:rPr>
          <w:rFonts w:ascii="Times New Roman" w:hAnsi="Times New Roman" w:cs="Times New Roman"/>
          <w:sz w:val="24"/>
          <w:szCs w:val="24"/>
        </w:rPr>
        <w:t>upbringing</w:t>
      </w:r>
      <w:r w:rsidR="00F52222" w:rsidRPr="009F43D9">
        <w:rPr>
          <w:rFonts w:ascii="Times New Roman" w:hAnsi="Times New Roman" w:cs="Times New Roman"/>
          <w:sz w:val="24"/>
          <w:szCs w:val="24"/>
        </w:rPr>
        <w:t xml:space="preserve"> </w:t>
      </w:r>
      <w:r w:rsidR="00703CAC" w:rsidRPr="009F43D9">
        <w:rPr>
          <w:rFonts w:ascii="Times New Roman" w:hAnsi="Times New Roman" w:cs="Times New Roman"/>
          <w:sz w:val="24"/>
          <w:szCs w:val="24"/>
        </w:rPr>
        <w:t>should</w:t>
      </w:r>
      <w:r w:rsidR="00232E2C" w:rsidRPr="009F43D9">
        <w:rPr>
          <w:rFonts w:ascii="Times New Roman" w:hAnsi="Times New Roman" w:cs="Times New Roman"/>
          <w:sz w:val="24"/>
          <w:szCs w:val="24"/>
        </w:rPr>
        <w:t xml:space="preserve"> </w:t>
      </w:r>
      <w:r w:rsidR="00F52222" w:rsidRPr="009F43D9">
        <w:rPr>
          <w:rFonts w:ascii="Times New Roman" w:hAnsi="Times New Roman" w:cs="Times New Roman"/>
          <w:sz w:val="24"/>
          <w:szCs w:val="24"/>
        </w:rPr>
        <w:t>be denied custody</w:t>
      </w:r>
      <w:r w:rsidR="00EC7F44" w:rsidRPr="009F43D9">
        <w:rPr>
          <w:rFonts w:ascii="Times New Roman" w:hAnsi="Times New Roman" w:cs="Times New Roman"/>
          <w:sz w:val="24"/>
          <w:szCs w:val="24"/>
        </w:rPr>
        <w:t>. After all</w:t>
      </w:r>
      <w:r w:rsidR="0037045E" w:rsidRPr="009F43D9">
        <w:rPr>
          <w:rFonts w:ascii="Times New Roman" w:hAnsi="Times New Roman" w:cs="Times New Roman"/>
          <w:sz w:val="24"/>
          <w:szCs w:val="24"/>
        </w:rPr>
        <w:t>,</w:t>
      </w:r>
      <w:r w:rsidR="00EC7F44" w:rsidRPr="009F43D9">
        <w:rPr>
          <w:rFonts w:ascii="Times New Roman" w:hAnsi="Times New Roman" w:cs="Times New Roman"/>
          <w:sz w:val="24"/>
          <w:szCs w:val="24"/>
        </w:rPr>
        <w:t xml:space="preserve"> it may be possible to assist the current parent so that she does </w:t>
      </w:r>
      <w:r w:rsidR="00EE56E3" w:rsidRPr="009F43D9">
        <w:rPr>
          <w:rFonts w:ascii="Times New Roman" w:hAnsi="Times New Roman" w:cs="Times New Roman"/>
          <w:sz w:val="24"/>
          <w:szCs w:val="24"/>
        </w:rPr>
        <w:t>provide a</w:t>
      </w:r>
      <w:r w:rsidR="00902BC4" w:rsidRPr="009F43D9">
        <w:rPr>
          <w:rFonts w:ascii="Times New Roman" w:hAnsi="Times New Roman" w:cs="Times New Roman"/>
          <w:sz w:val="24"/>
          <w:szCs w:val="24"/>
        </w:rPr>
        <w:t xml:space="preserve"> good enough </w:t>
      </w:r>
      <w:r w:rsidR="00EE56E3" w:rsidRPr="009F43D9">
        <w:rPr>
          <w:rFonts w:ascii="Times New Roman" w:hAnsi="Times New Roman" w:cs="Times New Roman"/>
          <w:sz w:val="24"/>
          <w:szCs w:val="24"/>
        </w:rPr>
        <w:t>upbringing</w:t>
      </w:r>
      <w:r w:rsidR="008472FC" w:rsidRPr="009F43D9">
        <w:rPr>
          <w:rFonts w:ascii="Times New Roman" w:hAnsi="Times New Roman" w:cs="Times New Roman"/>
          <w:sz w:val="24"/>
          <w:szCs w:val="24"/>
        </w:rPr>
        <w:t>.</w:t>
      </w:r>
      <w:r w:rsidR="00EC7F44" w:rsidRPr="009F43D9">
        <w:rPr>
          <w:rFonts w:ascii="Times New Roman" w:hAnsi="Times New Roman" w:cs="Times New Roman"/>
          <w:sz w:val="24"/>
          <w:szCs w:val="24"/>
        </w:rPr>
        <w:t xml:space="preserve"> </w:t>
      </w:r>
      <w:r w:rsidR="002923B3" w:rsidRPr="009F43D9">
        <w:rPr>
          <w:rFonts w:ascii="Times New Roman" w:hAnsi="Times New Roman" w:cs="Times New Roman"/>
          <w:sz w:val="24"/>
          <w:szCs w:val="24"/>
        </w:rPr>
        <w:t xml:space="preserve">The current parent with support is a relevant </w:t>
      </w:r>
      <w:r w:rsidR="001250C6" w:rsidRPr="009F43D9">
        <w:rPr>
          <w:rFonts w:ascii="Times New Roman" w:hAnsi="Times New Roman" w:cs="Times New Roman"/>
          <w:sz w:val="24"/>
          <w:szCs w:val="24"/>
        </w:rPr>
        <w:t>alternative</w:t>
      </w:r>
      <w:r w:rsidR="00F7625B" w:rsidRPr="009F43D9">
        <w:rPr>
          <w:rFonts w:ascii="Times New Roman" w:hAnsi="Times New Roman" w:cs="Times New Roman"/>
          <w:sz w:val="24"/>
          <w:szCs w:val="24"/>
        </w:rPr>
        <w:t xml:space="preserve"> to the current arrangement</w:t>
      </w:r>
      <w:r w:rsidR="001250C6" w:rsidRPr="009F43D9">
        <w:rPr>
          <w:rFonts w:ascii="Times New Roman" w:hAnsi="Times New Roman" w:cs="Times New Roman"/>
          <w:sz w:val="24"/>
          <w:szCs w:val="24"/>
        </w:rPr>
        <w:t>, just as another parent is a relevant alternative</w:t>
      </w:r>
      <w:r w:rsidR="002923B3" w:rsidRPr="009F43D9">
        <w:rPr>
          <w:rFonts w:ascii="Times New Roman" w:hAnsi="Times New Roman" w:cs="Times New Roman"/>
          <w:sz w:val="24"/>
          <w:szCs w:val="24"/>
        </w:rPr>
        <w:t xml:space="preserve">. </w:t>
      </w:r>
      <w:r w:rsidR="00EC7F44" w:rsidRPr="009F43D9">
        <w:rPr>
          <w:rFonts w:ascii="Times New Roman" w:hAnsi="Times New Roman" w:cs="Times New Roman"/>
          <w:sz w:val="24"/>
          <w:szCs w:val="24"/>
        </w:rPr>
        <w:t>However,</w:t>
      </w:r>
      <w:r w:rsidR="008472FC" w:rsidRPr="009F43D9">
        <w:rPr>
          <w:rFonts w:ascii="Times New Roman" w:hAnsi="Times New Roman" w:cs="Times New Roman"/>
          <w:sz w:val="24"/>
          <w:szCs w:val="24"/>
        </w:rPr>
        <w:t xml:space="preserve"> </w:t>
      </w:r>
      <w:r w:rsidR="00606B83" w:rsidRPr="009F43D9">
        <w:rPr>
          <w:rFonts w:ascii="Times New Roman" w:hAnsi="Times New Roman" w:cs="Times New Roman"/>
          <w:sz w:val="24"/>
          <w:szCs w:val="24"/>
        </w:rPr>
        <w:t>if</w:t>
      </w:r>
      <w:r w:rsidR="008472FC" w:rsidRPr="009F43D9">
        <w:rPr>
          <w:rFonts w:ascii="Times New Roman" w:hAnsi="Times New Roman" w:cs="Times New Roman"/>
          <w:sz w:val="24"/>
          <w:szCs w:val="24"/>
        </w:rPr>
        <w:t xml:space="preserve"> the standard of parenting cannot improve</w:t>
      </w:r>
      <w:r w:rsidR="002E68C7" w:rsidRPr="009F43D9">
        <w:rPr>
          <w:rFonts w:ascii="Times New Roman" w:hAnsi="Times New Roman" w:cs="Times New Roman"/>
          <w:sz w:val="24"/>
          <w:szCs w:val="24"/>
        </w:rPr>
        <w:t xml:space="preserve"> without</w:t>
      </w:r>
      <w:r w:rsidR="006C44C0" w:rsidRPr="009F43D9">
        <w:rPr>
          <w:rFonts w:ascii="Times New Roman" w:hAnsi="Times New Roman" w:cs="Times New Roman"/>
          <w:sz w:val="24"/>
          <w:szCs w:val="24"/>
        </w:rPr>
        <w:t xml:space="preserve"> denying that </w:t>
      </w:r>
      <w:r w:rsidR="0019565C" w:rsidRPr="009F43D9">
        <w:rPr>
          <w:rFonts w:ascii="Times New Roman" w:hAnsi="Times New Roman" w:cs="Times New Roman"/>
          <w:sz w:val="24"/>
          <w:szCs w:val="24"/>
        </w:rPr>
        <w:t xml:space="preserve">particular </w:t>
      </w:r>
      <w:r w:rsidR="006C44C0" w:rsidRPr="009F43D9">
        <w:rPr>
          <w:rFonts w:ascii="Times New Roman" w:hAnsi="Times New Roman" w:cs="Times New Roman"/>
          <w:sz w:val="24"/>
          <w:szCs w:val="24"/>
        </w:rPr>
        <w:t>parent custody</w:t>
      </w:r>
      <w:r w:rsidR="008472FC" w:rsidRPr="009F43D9">
        <w:rPr>
          <w:rFonts w:ascii="Times New Roman" w:hAnsi="Times New Roman" w:cs="Times New Roman"/>
          <w:sz w:val="24"/>
          <w:szCs w:val="24"/>
        </w:rPr>
        <w:t>,</w:t>
      </w:r>
      <w:r w:rsidR="002E68C7" w:rsidRPr="009F43D9">
        <w:rPr>
          <w:rFonts w:ascii="Times New Roman" w:hAnsi="Times New Roman" w:cs="Times New Roman"/>
          <w:sz w:val="24"/>
          <w:szCs w:val="24"/>
        </w:rPr>
        <w:t xml:space="preserve"> </w:t>
      </w:r>
      <w:r w:rsidR="005E4D6C" w:rsidRPr="009F43D9">
        <w:rPr>
          <w:rFonts w:ascii="Times New Roman" w:hAnsi="Times New Roman" w:cs="Times New Roman"/>
          <w:sz w:val="24"/>
          <w:szCs w:val="24"/>
        </w:rPr>
        <w:t xml:space="preserve">and </w:t>
      </w:r>
      <w:r w:rsidR="00606B83" w:rsidRPr="009F43D9">
        <w:rPr>
          <w:rFonts w:ascii="Times New Roman" w:hAnsi="Times New Roman" w:cs="Times New Roman"/>
          <w:sz w:val="24"/>
          <w:szCs w:val="24"/>
        </w:rPr>
        <w:t>if</w:t>
      </w:r>
      <w:r w:rsidR="005E4D6C" w:rsidRPr="009F43D9">
        <w:rPr>
          <w:rFonts w:ascii="Times New Roman" w:hAnsi="Times New Roman" w:cs="Times New Roman"/>
          <w:sz w:val="24"/>
          <w:szCs w:val="24"/>
        </w:rPr>
        <w:t xml:space="preserve"> there are </w:t>
      </w:r>
      <w:r w:rsidR="00E83F59" w:rsidRPr="009F43D9">
        <w:rPr>
          <w:rFonts w:ascii="Times New Roman" w:hAnsi="Times New Roman" w:cs="Times New Roman"/>
          <w:sz w:val="24"/>
          <w:szCs w:val="24"/>
        </w:rPr>
        <w:t>good enough</w:t>
      </w:r>
      <w:r w:rsidR="005E4D6C" w:rsidRPr="009F43D9">
        <w:rPr>
          <w:rFonts w:ascii="Times New Roman" w:hAnsi="Times New Roman" w:cs="Times New Roman"/>
          <w:sz w:val="24"/>
          <w:szCs w:val="24"/>
        </w:rPr>
        <w:t xml:space="preserve"> alternatives, </w:t>
      </w:r>
      <w:r w:rsidR="00606B83" w:rsidRPr="009F43D9">
        <w:rPr>
          <w:rFonts w:ascii="Times New Roman" w:hAnsi="Times New Roman" w:cs="Times New Roman"/>
          <w:sz w:val="24"/>
          <w:szCs w:val="24"/>
        </w:rPr>
        <w:t xml:space="preserve">then </w:t>
      </w:r>
      <w:r w:rsidR="008472FC" w:rsidRPr="009F43D9">
        <w:rPr>
          <w:rFonts w:ascii="Times New Roman" w:hAnsi="Times New Roman" w:cs="Times New Roman"/>
          <w:sz w:val="24"/>
          <w:szCs w:val="24"/>
        </w:rPr>
        <w:t xml:space="preserve">we </w:t>
      </w:r>
      <w:r w:rsidR="005E4D6C" w:rsidRPr="009F43D9">
        <w:rPr>
          <w:rFonts w:ascii="Times New Roman" w:hAnsi="Times New Roman" w:cs="Times New Roman"/>
          <w:sz w:val="24"/>
          <w:szCs w:val="24"/>
        </w:rPr>
        <w:t>would be justified in denying</w:t>
      </w:r>
      <w:r w:rsidR="0008671C" w:rsidRPr="009F43D9">
        <w:rPr>
          <w:rFonts w:ascii="Times New Roman" w:hAnsi="Times New Roman" w:cs="Times New Roman"/>
          <w:sz w:val="24"/>
          <w:szCs w:val="24"/>
        </w:rPr>
        <w:t xml:space="preserve"> parents custodial</w:t>
      </w:r>
      <w:r w:rsidR="009B1D2A" w:rsidRPr="009F43D9">
        <w:rPr>
          <w:rFonts w:ascii="Times New Roman" w:hAnsi="Times New Roman" w:cs="Times New Roman"/>
          <w:sz w:val="24"/>
          <w:szCs w:val="24"/>
        </w:rPr>
        <w:t xml:space="preserve"> </w:t>
      </w:r>
      <w:r w:rsidR="0008671C" w:rsidRPr="009F43D9">
        <w:rPr>
          <w:rFonts w:ascii="Times New Roman" w:hAnsi="Times New Roman" w:cs="Times New Roman"/>
          <w:sz w:val="24"/>
          <w:szCs w:val="24"/>
        </w:rPr>
        <w:t>rights over their</w:t>
      </w:r>
      <w:r w:rsidR="009B1D2A" w:rsidRPr="009F43D9">
        <w:rPr>
          <w:rFonts w:ascii="Times New Roman" w:hAnsi="Times New Roman" w:cs="Times New Roman"/>
          <w:sz w:val="24"/>
          <w:szCs w:val="24"/>
        </w:rPr>
        <w:t xml:space="preserve"> children</w:t>
      </w:r>
      <w:r w:rsidR="008472FC" w:rsidRPr="009F43D9">
        <w:rPr>
          <w:rFonts w:ascii="Times New Roman" w:hAnsi="Times New Roman" w:cs="Times New Roman"/>
          <w:sz w:val="24"/>
          <w:szCs w:val="24"/>
        </w:rPr>
        <w:t>.</w:t>
      </w:r>
      <w:r w:rsidR="00875CF9" w:rsidRPr="009F43D9">
        <w:rPr>
          <w:rFonts w:ascii="Times New Roman" w:hAnsi="Times New Roman" w:cs="Times New Roman"/>
          <w:sz w:val="24"/>
          <w:szCs w:val="24"/>
        </w:rPr>
        <w:t xml:space="preserve"> Thus, the fact that a parent </w:t>
      </w:r>
      <w:r w:rsidR="000E6B78" w:rsidRPr="009F43D9">
        <w:rPr>
          <w:rFonts w:ascii="Times New Roman" w:hAnsi="Times New Roman" w:cs="Times New Roman"/>
          <w:sz w:val="24"/>
          <w:szCs w:val="24"/>
        </w:rPr>
        <w:t>can</w:t>
      </w:r>
      <w:r w:rsidR="00875CF9" w:rsidRPr="009F43D9">
        <w:rPr>
          <w:rFonts w:ascii="Times New Roman" w:hAnsi="Times New Roman" w:cs="Times New Roman"/>
          <w:sz w:val="24"/>
          <w:szCs w:val="24"/>
        </w:rPr>
        <w:t xml:space="preserve">not </w:t>
      </w:r>
      <w:r w:rsidR="000E6B78" w:rsidRPr="009F43D9">
        <w:rPr>
          <w:rFonts w:ascii="Times New Roman" w:hAnsi="Times New Roman" w:cs="Times New Roman"/>
          <w:sz w:val="24"/>
          <w:szCs w:val="24"/>
        </w:rPr>
        <w:t xml:space="preserve">provide a </w:t>
      </w:r>
      <w:r w:rsidR="00875CF9" w:rsidRPr="009F43D9">
        <w:rPr>
          <w:rFonts w:ascii="Times New Roman" w:hAnsi="Times New Roman" w:cs="Times New Roman"/>
          <w:sz w:val="24"/>
          <w:szCs w:val="24"/>
        </w:rPr>
        <w:t xml:space="preserve">good enough </w:t>
      </w:r>
      <w:r w:rsidR="000E6B78" w:rsidRPr="009F43D9">
        <w:rPr>
          <w:rFonts w:ascii="Times New Roman" w:hAnsi="Times New Roman" w:cs="Times New Roman"/>
          <w:sz w:val="24"/>
          <w:szCs w:val="24"/>
        </w:rPr>
        <w:t xml:space="preserve">upbringing </w:t>
      </w:r>
      <w:r w:rsidR="00875CF9" w:rsidRPr="009F43D9">
        <w:rPr>
          <w:rFonts w:ascii="Times New Roman" w:hAnsi="Times New Roman" w:cs="Times New Roman"/>
          <w:sz w:val="24"/>
          <w:szCs w:val="24"/>
        </w:rPr>
        <w:t xml:space="preserve">is a </w:t>
      </w:r>
      <w:r w:rsidR="00856FE1" w:rsidRPr="009F43D9">
        <w:rPr>
          <w:rFonts w:ascii="Times New Roman" w:hAnsi="Times New Roman" w:cs="Times New Roman"/>
          <w:sz w:val="24"/>
          <w:szCs w:val="24"/>
        </w:rPr>
        <w:t>sound</w:t>
      </w:r>
      <w:r w:rsidR="00875CF9" w:rsidRPr="009F43D9">
        <w:rPr>
          <w:rFonts w:ascii="Times New Roman" w:hAnsi="Times New Roman" w:cs="Times New Roman"/>
          <w:sz w:val="24"/>
          <w:szCs w:val="24"/>
        </w:rPr>
        <w:t xml:space="preserve"> reason to re-configure custodial arrangements</w:t>
      </w:r>
      <w:r w:rsidR="0008671C" w:rsidRPr="009F43D9">
        <w:rPr>
          <w:rFonts w:ascii="Times New Roman" w:hAnsi="Times New Roman" w:cs="Times New Roman"/>
          <w:sz w:val="24"/>
          <w:szCs w:val="24"/>
        </w:rPr>
        <w:t>, including the legal rights parents have,</w:t>
      </w:r>
      <w:r w:rsidR="009B6A36" w:rsidRPr="009F43D9">
        <w:rPr>
          <w:rFonts w:ascii="Times New Roman" w:hAnsi="Times New Roman" w:cs="Times New Roman"/>
          <w:sz w:val="24"/>
          <w:szCs w:val="24"/>
        </w:rPr>
        <w:t xml:space="preserve"> and </w:t>
      </w:r>
      <w:r w:rsidR="00232E2C" w:rsidRPr="009F43D9">
        <w:rPr>
          <w:rFonts w:ascii="Times New Roman" w:hAnsi="Times New Roman" w:cs="Times New Roman"/>
          <w:sz w:val="24"/>
          <w:szCs w:val="24"/>
        </w:rPr>
        <w:t xml:space="preserve">this </w:t>
      </w:r>
      <w:r w:rsidR="009B6A36" w:rsidRPr="009F43D9">
        <w:rPr>
          <w:rFonts w:ascii="Times New Roman" w:hAnsi="Times New Roman" w:cs="Times New Roman"/>
          <w:sz w:val="24"/>
          <w:szCs w:val="24"/>
        </w:rPr>
        <w:t xml:space="preserve">yields a permission </w:t>
      </w:r>
      <w:r w:rsidR="002923B3" w:rsidRPr="009F43D9">
        <w:rPr>
          <w:rFonts w:ascii="Times New Roman" w:hAnsi="Times New Roman" w:cs="Times New Roman"/>
          <w:sz w:val="24"/>
          <w:szCs w:val="24"/>
        </w:rPr>
        <w:t xml:space="preserve">for some agent, such as the state, </w:t>
      </w:r>
      <w:r w:rsidR="009B6A36" w:rsidRPr="009F43D9">
        <w:rPr>
          <w:rFonts w:ascii="Times New Roman" w:hAnsi="Times New Roman" w:cs="Times New Roman"/>
          <w:sz w:val="24"/>
          <w:szCs w:val="24"/>
        </w:rPr>
        <w:t xml:space="preserve">to interfere in the family that would not otherwise </w:t>
      </w:r>
      <w:r w:rsidR="00AB0B19" w:rsidRPr="009F43D9">
        <w:rPr>
          <w:rFonts w:ascii="Times New Roman" w:hAnsi="Times New Roman" w:cs="Times New Roman"/>
          <w:sz w:val="24"/>
          <w:szCs w:val="24"/>
        </w:rPr>
        <w:t xml:space="preserve">be </w:t>
      </w:r>
      <w:r w:rsidR="009B6A36" w:rsidRPr="009F43D9">
        <w:rPr>
          <w:rFonts w:ascii="Times New Roman" w:hAnsi="Times New Roman" w:cs="Times New Roman"/>
          <w:sz w:val="24"/>
          <w:szCs w:val="24"/>
        </w:rPr>
        <w:t>present</w:t>
      </w:r>
      <w:r w:rsidR="00875CF9" w:rsidRPr="009F43D9">
        <w:rPr>
          <w:rFonts w:ascii="Times New Roman" w:hAnsi="Times New Roman" w:cs="Times New Roman"/>
          <w:sz w:val="24"/>
          <w:szCs w:val="24"/>
        </w:rPr>
        <w:t>.</w:t>
      </w:r>
    </w:p>
    <w:p w14:paraId="25EC22A5" w14:textId="2ADBBC40" w:rsidR="00405268" w:rsidRPr="009F43D9" w:rsidRDefault="00C64BFF" w:rsidP="00887EC5">
      <w:pPr>
        <w:spacing w:after="0" w:line="480" w:lineRule="auto"/>
        <w:ind w:firstLine="720"/>
        <w:jc w:val="both"/>
        <w:rPr>
          <w:rFonts w:ascii="Times New Roman" w:hAnsi="Times New Roman" w:cs="Times New Roman"/>
          <w:sz w:val="24"/>
          <w:szCs w:val="24"/>
        </w:rPr>
      </w:pPr>
      <w:r w:rsidRPr="009F43D9">
        <w:rPr>
          <w:rFonts w:ascii="Times New Roman" w:hAnsi="Times New Roman" w:cs="Times New Roman"/>
          <w:sz w:val="24"/>
          <w:szCs w:val="24"/>
        </w:rPr>
        <w:t>W</w:t>
      </w:r>
      <w:r w:rsidR="00232E2C" w:rsidRPr="009F43D9">
        <w:rPr>
          <w:rFonts w:ascii="Times New Roman" w:hAnsi="Times New Roman" w:cs="Times New Roman"/>
          <w:sz w:val="24"/>
          <w:szCs w:val="24"/>
        </w:rPr>
        <w:t>hat</w:t>
      </w:r>
      <w:r w:rsidR="00405268" w:rsidRPr="009F43D9">
        <w:rPr>
          <w:rFonts w:ascii="Times New Roman" w:hAnsi="Times New Roman" w:cs="Times New Roman"/>
          <w:sz w:val="24"/>
          <w:szCs w:val="24"/>
        </w:rPr>
        <w:t xml:space="preserve"> I have in mind</w:t>
      </w:r>
      <w:r w:rsidR="00090370" w:rsidRPr="009F43D9">
        <w:rPr>
          <w:rFonts w:ascii="Times New Roman" w:hAnsi="Times New Roman" w:cs="Times New Roman"/>
          <w:sz w:val="24"/>
          <w:szCs w:val="24"/>
        </w:rPr>
        <w:t xml:space="preserve"> when I use the term </w:t>
      </w:r>
      <w:r w:rsidR="006D3956" w:rsidRPr="009F43D9">
        <w:rPr>
          <w:rFonts w:ascii="Times New Roman" w:hAnsi="Times New Roman" w:cs="Times New Roman"/>
          <w:sz w:val="24"/>
          <w:szCs w:val="24"/>
        </w:rPr>
        <w:t>‘</w:t>
      </w:r>
      <w:r w:rsidR="00090370" w:rsidRPr="009F43D9">
        <w:rPr>
          <w:rFonts w:ascii="Times New Roman" w:hAnsi="Times New Roman" w:cs="Times New Roman"/>
          <w:sz w:val="24"/>
          <w:szCs w:val="24"/>
        </w:rPr>
        <w:t>right to rear</w:t>
      </w:r>
      <w:r w:rsidR="006D3956" w:rsidRPr="009F43D9">
        <w:rPr>
          <w:rFonts w:ascii="Times New Roman" w:hAnsi="Times New Roman" w:cs="Times New Roman"/>
          <w:sz w:val="24"/>
          <w:szCs w:val="24"/>
        </w:rPr>
        <w:t>’</w:t>
      </w:r>
      <w:r w:rsidR="00090370" w:rsidRPr="009F43D9">
        <w:rPr>
          <w:rFonts w:ascii="Times New Roman" w:hAnsi="Times New Roman" w:cs="Times New Roman"/>
          <w:sz w:val="24"/>
          <w:szCs w:val="24"/>
        </w:rPr>
        <w:t>,</w:t>
      </w:r>
      <w:r w:rsidR="00405268" w:rsidRPr="009F43D9">
        <w:rPr>
          <w:rFonts w:ascii="Times New Roman" w:hAnsi="Times New Roman" w:cs="Times New Roman"/>
          <w:sz w:val="24"/>
          <w:szCs w:val="24"/>
        </w:rPr>
        <w:t xml:space="preserve"> is a bundle of protections against external interference in </w:t>
      </w:r>
      <w:r w:rsidR="0008671C" w:rsidRPr="009F43D9">
        <w:rPr>
          <w:rFonts w:ascii="Times New Roman" w:hAnsi="Times New Roman" w:cs="Times New Roman"/>
          <w:sz w:val="24"/>
          <w:szCs w:val="24"/>
        </w:rPr>
        <w:t>the parent-child relationship</w:t>
      </w:r>
      <w:r w:rsidR="00B822B7" w:rsidRPr="009F43D9">
        <w:rPr>
          <w:rFonts w:ascii="Times New Roman" w:hAnsi="Times New Roman" w:cs="Times New Roman"/>
          <w:sz w:val="24"/>
          <w:szCs w:val="24"/>
        </w:rPr>
        <w:t>, and it is a moral rather than legal right</w:t>
      </w:r>
      <w:r w:rsidR="00D31091" w:rsidRPr="009F43D9">
        <w:rPr>
          <w:rFonts w:ascii="Times New Roman" w:hAnsi="Times New Roman" w:cs="Times New Roman"/>
          <w:sz w:val="24"/>
          <w:szCs w:val="24"/>
        </w:rPr>
        <w:t>, though the moral may have implications for the legal</w:t>
      </w:r>
      <w:r w:rsidR="00405268" w:rsidRPr="009F43D9">
        <w:rPr>
          <w:rFonts w:ascii="Times New Roman" w:hAnsi="Times New Roman" w:cs="Times New Roman"/>
          <w:sz w:val="24"/>
          <w:szCs w:val="24"/>
        </w:rPr>
        <w:t>. Th</w:t>
      </w:r>
      <w:r w:rsidR="00B93E2D" w:rsidRPr="009F43D9">
        <w:rPr>
          <w:rFonts w:ascii="Times New Roman" w:hAnsi="Times New Roman" w:cs="Times New Roman"/>
          <w:sz w:val="24"/>
          <w:szCs w:val="24"/>
        </w:rPr>
        <w:t xml:space="preserve">e right to </w:t>
      </w:r>
      <w:r w:rsidR="00C03EC9" w:rsidRPr="009F43D9">
        <w:rPr>
          <w:rFonts w:ascii="Times New Roman" w:hAnsi="Times New Roman" w:cs="Times New Roman"/>
          <w:sz w:val="24"/>
          <w:szCs w:val="24"/>
        </w:rPr>
        <w:t>rear</w:t>
      </w:r>
      <w:r w:rsidR="00B93E2D" w:rsidRPr="009F43D9">
        <w:rPr>
          <w:rFonts w:ascii="Times New Roman" w:hAnsi="Times New Roman" w:cs="Times New Roman"/>
          <w:sz w:val="24"/>
          <w:szCs w:val="24"/>
        </w:rPr>
        <w:t xml:space="preserve"> entitles</w:t>
      </w:r>
      <w:r w:rsidR="00405268" w:rsidRPr="009F43D9">
        <w:rPr>
          <w:rFonts w:ascii="Times New Roman" w:hAnsi="Times New Roman" w:cs="Times New Roman"/>
          <w:sz w:val="24"/>
          <w:szCs w:val="24"/>
        </w:rPr>
        <w:t xml:space="preserve"> the bearer to make certain decisions about what the child does, who the child associates wi</w:t>
      </w:r>
      <w:r w:rsidR="00CF204F" w:rsidRPr="009F43D9">
        <w:rPr>
          <w:rFonts w:ascii="Times New Roman" w:hAnsi="Times New Roman" w:cs="Times New Roman"/>
          <w:sz w:val="24"/>
          <w:szCs w:val="24"/>
        </w:rPr>
        <w:t xml:space="preserve">th and where the child lives. </w:t>
      </w:r>
      <w:r w:rsidR="00EE40C1" w:rsidRPr="009F43D9">
        <w:rPr>
          <w:rFonts w:ascii="Times New Roman" w:hAnsi="Times New Roman" w:cs="Times New Roman"/>
          <w:sz w:val="24"/>
          <w:szCs w:val="24"/>
        </w:rPr>
        <w:t>The right</w:t>
      </w:r>
      <w:r w:rsidR="00C03EC9" w:rsidRPr="009F43D9">
        <w:rPr>
          <w:rFonts w:ascii="Times New Roman" w:hAnsi="Times New Roman" w:cs="Times New Roman"/>
          <w:sz w:val="24"/>
          <w:szCs w:val="24"/>
        </w:rPr>
        <w:t xml:space="preserve"> gives those other than the right-bearer a duty to not interfere in those decisions protected by the right.</w:t>
      </w:r>
      <w:r w:rsidR="00902BC4" w:rsidRPr="009F43D9">
        <w:rPr>
          <w:rFonts w:ascii="Times New Roman" w:hAnsi="Times New Roman" w:cs="Times New Roman"/>
          <w:sz w:val="24"/>
          <w:szCs w:val="24"/>
        </w:rPr>
        <w:t xml:space="preserve"> </w:t>
      </w:r>
      <w:r w:rsidR="00B822B7" w:rsidRPr="009F43D9">
        <w:rPr>
          <w:rFonts w:ascii="Times New Roman" w:hAnsi="Times New Roman" w:cs="Times New Roman"/>
          <w:sz w:val="24"/>
          <w:szCs w:val="24"/>
        </w:rPr>
        <w:t xml:space="preserve">It is this duty to not interfere which is no longer in place </w:t>
      </w:r>
      <w:r w:rsidR="00A56C09" w:rsidRPr="009F43D9">
        <w:rPr>
          <w:rFonts w:ascii="Times New Roman" w:hAnsi="Times New Roman" w:cs="Times New Roman"/>
          <w:sz w:val="24"/>
          <w:szCs w:val="24"/>
        </w:rPr>
        <w:t>if the upbringing is not good enough</w:t>
      </w:r>
      <w:r w:rsidR="00B822B7" w:rsidRPr="009F43D9">
        <w:rPr>
          <w:rFonts w:ascii="Times New Roman" w:hAnsi="Times New Roman" w:cs="Times New Roman"/>
          <w:sz w:val="24"/>
          <w:szCs w:val="24"/>
        </w:rPr>
        <w:t xml:space="preserve">. </w:t>
      </w:r>
      <w:r w:rsidR="00CF204F" w:rsidRPr="009F43D9">
        <w:rPr>
          <w:rFonts w:ascii="Times New Roman" w:hAnsi="Times New Roman" w:cs="Times New Roman"/>
          <w:sz w:val="24"/>
          <w:szCs w:val="24"/>
        </w:rPr>
        <w:t>It is possible to define t</w:t>
      </w:r>
      <w:r w:rsidR="00405268" w:rsidRPr="009F43D9">
        <w:rPr>
          <w:rFonts w:ascii="Times New Roman" w:hAnsi="Times New Roman" w:cs="Times New Roman"/>
          <w:sz w:val="24"/>
          <w:szCs w:val="24"/>
        </w:rPr>
        <w:t>he right more or less extensive</w:t>
      </w:r>
      <w:r w:rsidR="00CF204F" w:rsidRPr="009F43D9">
        <w:rPr>
          <w:rFonts w:ascii="Times New Roman" w:hAnsi="Times New Roman" w:cs="Times New Roman"/>
          <w:sz w:val="24"/>
          <w:szCs w:val="24"/>
        </w:rPr>
        <w:t>ly</w:t>
      </w:r>
      <w:r w:rsidR="000C55FE" w:rsidRPr="009F43D9">
        <w:rPr>
          <w:rFonts w:ascii="Times New Roman" w:hAnsi="Times New Roman" w:cs="Times New Roman"/>
          <w:sz w:val="24"/>
          <w:szCs w:val="24"/>
        </w:rPr>
        <w:t xml:space="preserve"> (see for example Arneson and Shapiro 1996; Brighouse and Swift, 2006; Callan, 2002; Clayton, 2012; Fowler</w:t>
      </w:r>
      <w:r w:rsidR="00881C84" w:rsidRPr="009F43D9">
        <w:rPr>
          <w:rFonts w:ascii="Times New Roman" w:hAnsi="Times New Roman" w:cs="Times New Roman"/>
          <w:sz w:val="24"/>
          <w:szCs w:val="24"/>
        </w:rPr>
        <w:t>, 2014b; Lazenby, H. 2010; Macl</w:t>
      </w:r>
      <w:r w:rsidR="000C55FE" w:rsidRPr="009F43D9">
        <w:rPr>
          <w:rFonts w:ascii="Times New Roman" w:hAnsi="Times New Roman" w:cs="Times New Roman"/>
          <w:sz w:val="24"/>
          <w:szCs w:val="24"/>
        </w:rPr>
        <w:t>eod, 1997; Mason, A.  2011; Segall, S., 2010; Swift 2003)</w:t>
      </w:r>
      <w:r w:rsidR="00CF204F" w:rsidRPr="009F43D9">
        <w:rPr>
          <w:rFonts w:ascii="Times New Roman" w:hAnsi="Times New Roman" w:cs="Times New Roman"/>
          <w:sz w:val="24"/>
          <w:szCs w:val="24"/>
        </w:rPr>
        <w:t>.</w:t>
      </w:r>
      <w:r w:rsidR="00405268" w:rsidRPr="009F43D9">
        <w:rPr>
          <w:rFonts w:ascii="Times New Roman" w:hAnsi="Times New Roman" w:cs="Times New Roman"/>
          <w:sz w:val="24"/>
          <w:szCs w:val="24"/>
        </w:rPr>
        <w:t xml:space="preserve"> </w:t>
      </w:r>
      <w:r w:rsidR="00CF204F" w:rsidRPr="009F43D9">
        <w:rPr>
          <w:rFonts w:ascii="Times New Roman" w:hAnsi="Times New Roman" w:cs="Times New Roman"/>
          <w:sz w:val="24"/>
          <w:szCs w:val="24"/>
        </w:rPr>
        <w:t>Nothing I say about the conditions of the right to rear is in tension with many plausible ways</w:t>
      </w:r>
      <w:r w:rsidR="00EE40C1" w:rsidRPr="009F43D9">
        <w:rPr>
          <w:rFonts w:ascii="Times New Roman" w:hAnsi="Times New Roman" w:cs="Times New Roman"/>
          <w:sz w:val="24"/>
          <w:szCs w:val="24"/>
        </w:rPr>
        <w:t xml:space="preserve"> of defining </w:t>
      </w:r>
      <w:r w:rsidR="00B822B7" w:rsidRPr="009F43D9">
        <w:rPr>
          <w:rFonts w:ascii="Times New Roman" w:hAnsi="Times New Roman" w:cs="Times New Roman"/>
          <w:sz w:val="24"/>
          <w:szCs w:val="24"/>
        </w:rPr>
        <w:t>it</w:t>
      </w:r>
      <w:r w:rsidR="00EE40C1" w:rsidRPr="009F43D9">
        <w:rPr>
          <w:rFonts w:ascii="Times New Roman" w:hAnsi="Times New Roman" w:cs="Times New Roman"/>
          <w:sz w:val="24"/>
          <w:szCs w:val="24"/>
        </w:rPr>
        <w:t xml:space="preserve">. </w:t>
      </w:r>
      <w:r w:rsidR="00405268" w:rsidRPr="009F43D9">
        <w:rPr>
          <w:rFonts w:ascii="Times New Roman" w:hAnsi="Times New Roman" w:cs="Times New Roman"/>
          <w:sz w:val="24"/>
          <w:szCs w:val="24"/>
        </w:rPr>
        <w:t xml:space="preserve">I assume that something like the right to rear includes many of the prerogatives we associate with </w:t>
      </w:r>
      <w:r w:rsidR="00D31091" w:rsidRPr="009F43D9">
        <w:rPr>
          <w:rFonts w:ascii="Times New Roman" w:hAnsi="Times New Roman" w:cs="Times New Roman"/>
          <w:sz w:val="24"/>
          <w:szCs w:val="24"/>
        </w:rPr>
        <w:t xml:space="preserve">the practice of </w:t>
      </w:r>
      <w:r w:rsidR="00405268" w:rsidRPr="009F43D9">
        <w:rPr>
          <w:rFonts w:ascii="Times New Roman" w:hAnsi="Times New Roman" w:cs="Times New Roman"/>
          <w:sz w:val="24"/>
          <w:szCs w:val="24"/>
        </w:rPr>
        <w:t xml:space="preserve">parenting </w:t>
      </w:r>
      <w:r w:rsidR="00CF204F" w:rsidRPr="009F43D9">
        <w:rPr>
          <w:rFonts w:ascii="Times New Roman" w:hAnsi="Times New Roman" w:cs="Times New Roman"/>
          <w:sz w:val="24"/>
          <w:szCs w:val="24"/>
        </w:rPr>
        <w:t>and</w:t>
      </w:r>
      <w:r w:rsidR="00405268" w:rsidRPr="009F43D9">
        <w:rPr>
          <w:rFonts w:ascii="Times New Roman" w:hAnsi="Times New Roman" w:cs="Times New Roman"/>
          <w:sz w:val="24"/>
          <w:szCs w:val="24"/>
        </w:rPr>
        <w:t xml:space="preserve"> is both limited and</w:t>
      </w:r>
      <w:r w:rsidR="00902BC4" w:rsidRPr="009F43D9">
        <w:rPr>
          <w:rFonts w:ascii="Times New Roman" w:hAnsi="Times New Roman" w:cs="Times New Roman"/>
          <w:sz w:val="24"/>
          <w:szCs w:val="24"/>
        </w:rPr>
        <w:t xml:space="preserve"> </w:t>
      </w:r>
      <w:r w:rsidR="00405268" w:rsidRPr="009F43D9">
        <w:rPr>
          <w:rFonts w:ascii="Times New Roman" w:hAnsi="Times New Roman" w:cs="Times New Roman"/>
          <w:sz w:val="24"/>
          <w:szCs w:val="24"/>
        </w:rPr>
        <w:t>conditional</w:t>
      </w:r>
      <w:r w:rsidR="00A56C09" w:rsidRPr="009F43D9">
        <w:rPr>
          <w:rFonts w:ascii="Times New Roman" w:hAnsi="Times New Roman" w:cs="Times New Roman"/>
          <w:sz w:val="24"/>
          <w:szCs w:val="24"/>
        </w:rPr>
        <w:t xml:space="preserve"> in the following ways</w:t>
      </w:r>
      <w:r w:rsidR="00405268" w:rsidRPr="009F43D9">
        <w:rPr>
          <w:rFonts w:ascii="Times New Roman" w:hAnsi="Times New Roman" w:cs="Times New Roman"/>
          <w:sz w:val="24"/>
          <w:szCs w:val="24"/>
        </w:rPr>
        <w:t xml:space="preserve">. The right is limited in that there are some things that parents are not permitted to do with </w:t>
      </w:r>
      <w:r w:rsidR="0031663D" w:rsidRPr="009F43D9">
        <w:rPr>
          <w:rFonts w:ascii="Times New Roman" w:hAnsi="Times New Roman" w:cs="Times New Roman"/>
          <w:sz w:val="24"/>
          <w:szCs w:val="24"/>
        </w:rPr>
        <w:t xml:space="preserve">their </w:t>
      </w:r>
      <w:r w:rsidR="00D07EA4" w:rsidRPr="009F43D9">
        <w:rPr>
          <w:rFonts w:ascii="Times New Roman" w:hAnsi="Times New Roman" w:cs="Times New Roman"/>
          <w:sz w:val="24"/>
          <w:szCs w:val="24"/>
        </w:rPr>
        <w:t>children.</w:t>
      </w:r>
      <w:r w:rsidR="00405268" w:rsidRPr="009F43D9">
        <w:rPr>
          <w:rFonts w:ascii="Times New Roman" w:hAnsi="Times New Roman" w:cs="Times New Roman"/>
          <w:sz w:val="24"/>
          <w:szCs w:val="24"/>
        </w:rPr>
        <w:t xml:space="preserve"> </w:t>
      </w:r>
      <w:r w:rsidR="00D07EA4" w:rsidRPr="009F43D9">
        <w:rPr>
          <w:rFonts w:ascii="Times New Roman" w:hAnsi="Times New Roman" w:cs="Times New Roman"/>
          <w:sz w:val="24"/>
          <w:szCs w:val="24"/>
        </w:rPr>
        <w:t xml:space="preserve">Examples might include </w:t>
      </w:r>
      <w:r w:rsidR="00405268" w:rsidRPr="009F43D9">
        <w:rPr>
          <w:rFonts w:ascii="Times New Roman" w:hAnsi="Times New Roman" w:cs="Times New Roman"/>
          <w:sz w:val="24"/>
          <w:szCs w:val="24"/>
        </w:rPr>
        <w:t>deny</w:t>
      </w:r>
      <w:r w:rsidR="00D07EA4" w:rsidRPr="009F43D9">
        <w:rPr>
          <w:rFonts w:ascii="Times New Roman" w:hAnsi="Times New Roman" w:cs="Times New Roman"/>
          <w:sz w:val="24"/>
          <w:szCs w:val="24"/>
        </w:rPr>
        <w:t>ing</w:t>
      </w:r>
      <w:r w:rsidR="00405268" w:rsidRPr="009F43D9">
        <w:rPr>
          <w:rFonts w:ascii="Times New Roman" w:hAnsi="Times New Roman" w:cs="Times New Roman"/>
          <w:sz w:val="24"/>
          <w:szCs w:val="24"/>
        </w:rPr>
        <w:t xml:space="preserve"> </w:t>
      </w:r>
      <w:r w:rsidR="00B822B7" w:rsidRPr="009F43D9">
        <w:rPr>
          <w:rFonts w:ascii="Times New Roman" w:hAnsi="Times New Roman" w:cs="Times New Roman"/>
          <w:sz w:val="24"/>
          <w:szCs w:val="24"/>
        </w:rPr>
        <w:t>the child</w:t>
      </w:r>
      <w:r w:rsidR="00405268" w:rsidRPr="009F43D9">
        <w:rPr>
          <w:rFonts w:ascii="Times New Roman" w:hAnsi="Times New Roman" w:cs="Times New Roman"/>
          <w:sz w:val="24"/>
          <w:szCs w:val="24"/>
        </w:rPr>
        <w:t xml:space="preserve"> </w:t>
      </w:r>
      <w:r w:rsidR="00A02847" w:rsidRPr="009F43D9">
        <w:rPr>
          <w:rFonts w:ascii="Times New Roman" w:hAnsi="Times New Roman" w:cs="Times New Roman"/>
          <w:sz w:val="24"/>
          <w:szCs w:val="24"/>
        </w:rPr>
        <w:t>basic education</w:t>
      </w:r>
      <w:r w:rsidR="00A56C09" w:rsidRPr="009F43D9">
        <w:rPr>
          <w:rFonts w:ascii="Times New Roman" w:hAnsi="Times New Roman" w:cs="Times New Roman"/>
          <w:sz w:val="24"/>
          <w:szCs w:val="24"/>
        </w:rPr>
        <w:t xml:space="preserve"> or</w:t>
      </w:r>
      <w:r w:rsidR="0080239A" w:rsidRPr="009F43D9">
        <w:rPr>
          <w:rFonts w:ascii="Times New Roman" w:hAnsi="Times New Roman" w:cs="Times New Roman"/>
          <w:sz w:val="24"/>
          <w:szCs w:val="24"/>
        </w:rPr>
        <w:t xml:space="preserve"> life-saving healthcare treatment</w:t>
      </w:r>
      <w:r w:rsidR="00BE4311" w:rsidRPr="009F43D9">
        <w:rPr>
          <w:rFonts w:ascii="Times New Roman" w:hAnsi="Times New Roman" w:cs="Times New Roman"/>
          <w:sz w:val="24"/>
          <w:szCs w:val="24"/>
        </w:rPr>
        <w:t>. T</w:t>
      </w:r>
      <w:r w:rsidR="00405268" w:rsidRPr="009F43D9">
        <w:rPr>
          <w:rFonts w:ascii="Times New Roman" w:hAnsi="Times New Roman" w:cs="Times New Roman"/>
          <w:sz w:val="24"/>
          <w:szCs w:val="24"/>
        </w:rPr>
        <w:t xml:space="preserve">he right is conditional on </w:t>
      </w:r>
      <w:r w:rsidR="00B822B7" w:rsidRPr="009F43D9">
        <w:rPr>
          <w:rFonts w:ascii="Times New Roman" w:hAnsi="Times New Roman" w:cs="Times New Roman"/>
          <w:sz w:val="24"/>
          <w:szCs w:val="24"/>
        </w:rPr>
        <w:t>the bearer</w:t>
      </w:r>
      <w:r w:rsidR="00405268" w:rsidRPr="009F43D9">
        <w:rPr>
          <w:rFonts w:ascii="Times New Roman" w:hAnsi="Times New Roman" w:cs="Times New Roman"/>
          <w:sz w:val="24"/>
          <w:szCs w:val="24"/>
        </w:rPr>
        <w:t xml:space="preserve"> </w:t>
      </w:r>
      <w:r w:rsidR="00244E05" w:rsidRPr="009F43D9">
        <w:rPr>
          <w:rFonts w:ascii="Times New Roman" w:hAnsi="Times New Roman" w:cs="Times New Roman"/>
          <w:sz w:val="24"/>
          <w:szCs w:val="24"/>
        </w:rPr>
        <w:t>securing</w:t>
      </w:r>
      <w:r w:rsidR="00405268" w:rsidRPr="009F43D9">
        <w:rPr>
          <w:rFonts w:ascii="Times New Roman" w:hAnsi="Times New Roman" w:cs="Times New Roman"/>
          <w:sz w:val="24"/>
          <w:szCs w:val="24"/>
        </w:rPr>
        <w:t xml:space="preserve"> at least a good enough </w:t>
      </w:r>
      <w:r w:rsidR="00244E05" w:rsidRPr="009F43D9">
        <w:rPr>
          <w:rFonts w:ascii="Times New Roman" w:hAnsi="Times New Roman" w:cs="Times New Roman"/>
          <w:sz w:val="24"/>
          <w:szCs w:val="24"/>
        </w:rPr>
        <w:t>upbringing</w:t>
      </w:r>
      <w:r w:rsidR="000C55FE" w:rsidRPr="009F43D9">
        <w:rPr>
          <w:rFonts w:ascii="Times New Roman" w:hAnsi="Times New Roman" w:cs="Times New Roman"/>
          <w:sz w:val="24"/>
          <w:szCs w:val="24"/>
        </w:rPr>
        <w:t xml:space="preserve"> (Brighouse and Swift, 2006: 105)</w:t>
      </w:r>
      <w:r w:rsidR="0019565C" w:rsidRPr="009F43D9">
        <w:rPr>
          <w:rFonts w:ascii="Times New Roman" w:hAnsi="Times New Roman" w:cs="Times New Roman"/>
          <w:sz w:val="24"/>
          <w:szCs w:val="24"/>
        </w:rPr>
        <w:t xml:space="preserve">. </w:t>
      </w:r>
      <w:r w:rsidR="002923B3" w:rsidRPr="009F43D9">
        <w:rPr>
          <w:rFonts w:ascii="Times New Roman" w:hAnsi="Times New Roman" w:cs="Times New Roman"/>
          <w:sz w:val="24"/>
          <w:szCs w:val="24"/>
        </w:rPr>
        <w:t>A</w:t>
      </w:r>
      <w:r w:rsidR="0019565C" w:rsidRPr="009F43D9">
        <w:rPr>
          <w:rFonts w:ascii="Times New Roman" w:hAnsi="Times New Roman" w:cs="Times New Roman"/>
          <w:sz w:val="24"/>
          <w:szCs w:val="24"/>
        </w:rPr>
        <w:t>t the very least this means avoid</w:t>
      </w:r>
      <w:r w:rsidR="00244E05" w:rsidRPr="009F43D9">
        <w:rPr>
          <w:rFonts w:ascii="Times New Roman" w:hAnsi="Times New Roman" w:cs="Times New Roman"/>
          <w:sz w:val="24"/>
          <w:szCs w:val="24"/>
        </w:rPr>
        <w:t>ing</w:t>
      </w:r>
      <w:r w:rsidR="0019565C" w:rsidRPr="009F43D9">
        <w:rPr>
          <w:rFonts w:ascii="Times New Roman" w:hAnsi="Times New Roman" w:cs="Times New Roman"/>
          <w:sz w:val="24"/>
          <w:szCs w:val="24"/>
        </w:rPr>
        <w:t xml:space="preserve"> </w:t>
      </w:r>
      <w:r w:rsidR="00EE6C04" w:rsidRPr="009F43D9">
        <w:rPr>
          <w:rFonts w:ascii="Times New Roman" w:hAnsi="Times New Roman" w:cs="Times New Roman"/>
          <w:sz w:val="24"/>
          <w:szCs w:val="24"/>
        </w:rPr>
        <w:t>abuse and n</w:t>
      </w:r>
      <w:r w:rsidR="0019565C" w:rsidRPr="009F43D9">
        <w:rPr>
          <w:rFonts w:ascii="Times New Roman" w:hAnsi="Times New Roman" w:cs="Times New Roman"/>
          <w:sz w:val="24"/>
          <w:szCs w:val="24"/>
        </w:rPr>
        <w:t xml:space="preserve">eglect </w:t>
      </w:r>
      <w:r w:rsidR="00244E05" w:rsidRPr="009F43D9">
        <w:rPr>
          <w:rFonts w:ascii="Times New Roman" w:hAnsi="Times New Roman" w:cs="Times New Roman"/>
          <w:sz w:val="24"/>
          <w:szCs w:val="24"/>
        </w:rPr>
        <w:t>where possible</w:t>
      </w:r>
      <w:r w:rsidR="00405268" w:rsidRPr="009F43D9">
        <w:rPr>
          <w:rFonts w:ascii="Times New Roman" w:hAnsi="Times New Roman" w:cs="Times New Roman"/>
          <w:sz w:val="24"/>
          <w:szCs w:val="24"/>
        </w:rPr>
        <w:t>.</w:t>
      </w:r>
      <w:r w:rsidR="0039335C" w:rsidRPr="009F43D9">
        <w:rPr>
          <w:rFonts w:ascii="Times New Roman" w:hAnsi="Times New Roman" w:cs="Times New Roman"/>
          <w:sz w:val="24"/>
          <w:szCs w:val="24"/>
        </w:rPr>
        <w:t xml:space="preserve"> I will argue that in some contexts it requires much more.</w:t>
      </w:r>
    </w:p>
    <w:p w14:paraId="6EF9D02E" w14:textId="77777777" w:rsidR="00EE6C04" w:rsidRPr="009F43D9" w:rsidRDefault="00EE6C04" w:rsidP="00887EC5">
      <w:pPr>
        <w:spacing w:after="0" w:line="480" w:lineRule="auto"/>
        <w:jc w:val="both"/>
        <w:rPr>
          <w:rFonts w:ascii="Times New Roman" w:hAnsi="Times New Roman" w:cs="Times New Roman"/>
          <w:sz w:val="24"/>
          <w:szCs w:val="24"/>
        </w:rPr>
      </w:pPr>
    </w:p>
    <w:p w14:paraId="00B4766A" w14:textId="77777777" w:rsidR="00C4424B" w:rsidRPr="009F43D9" w:rsidRDefault="005E4D6C" w:rsidP="00887EC5">
      <w:pPr>
        <w:spacing w:after="0" w:line="480" w:lineRule="auto"/>
        <w:jc w:val="both"/>
        <w:rPr>
          <w:rFonts w:ascii="Times New Roman" w:hAnsi="Times New Roman" w:cs="Times New Roman"/>
          <w:b/>
          <w:sz w:val="24"/>
          <w:szCs w:val="24"/>
        </w:rPr>
      </w:pPr>
      <w:r w:rsidRPr="009F43D9">
        <w:rPr>
          <w:rFonts w:ascii="Times New Roman" w:hAnsi="Times New Roman" w:cs="Times New Roman"/>
          <w:b/>
          <w:sz w:val="24"/>
          <w:szCs w:val="24"/>
        </w:rPr>
        <w:t xml:space="preserve">3. </w:t>
      </w:r>
      <w:r w:rsidR="00A017D4" w:rsidRPr="009F43D9">
        <w:rPr>
          <w:rFonts w:ascii="Times New Roman" w:hAnsi="Times New Roman" w:cs="Times New Roman"/>
          <w:b/>
          <w:sz w:val="24"/>
          <w:szCs w:val="24"/>
        </w:rPr>
        <w:t>Best Custodian View</w:t>
      </w:r>
    </w:p>
    <w:p w14:paraId="262F842C" w14:textId="52CD2981" w:rsidR="00292C9A" w:rsidRPr="009F43D9" w:rsidRDefault="00A017D4" w:rsidP="00887EC5">
      <w:pPr>
        <w:spacing w:after="0" w:line="480" w:lineRule="auto"/>
        <w:jc w:val="both"/>
        <w:rPr>
          <w:rFonts w:ascii="Times New Roman" w:hAnsi="Times New Roman" w:cs="Times New Roman"/>
          <w:sz w:val="24"/>
          <w:szCs w:val="24"/>
        </w:rPr>
      </w:pPr>
      <w:r w:rsidRPr="009F43D9">
        <w:rPr>
          <w:rFonts w:ascii="Times New Roman" w:hAnsi="Times New Roman" w:cs="Times New Roman"/>
          <w:sz w:val="24"/>
          <w:szCs w:val="24"/>
        </w:rPr>
        <w:t xml:space="preserve">One influential and compelling view about the </w:t>
      </w:r>
      <w:r w:rsidR="00856FE1" w:rsidRPr="009F43D9">
        <w:rPr>
          <w:rFonts w:ascii="Times New Roman" w:hAnsi="Times New Roman" w:cs="Times New Roman"/>
          <w:sz w:val="24"/>
          <w:szCs w:val="24"/>
        </w:rPr>
        <w:t>allocation</w:t>
      </w:r>
      <w:r w:rsidRPr="009F43D9">
        <w:rPr>
          <w:rFonts w:ascii="Times New Roman" w:hAnsi="Times New Roman" w:cs="Times New Roman"/>
          <w:sz w:val="24"/>
          <w:szCs w:val="24"/>
        </w:rPr>
        <w:t xml:space="preserve"> </w:t>
      </w:r>
      <w:r w:rsidR="009B620A" w:rsidRPr="009F43D9">
        <w:rPr>
          <w:rFonts w:ascii="Times New Roman" w:hAnsi="Times New Roman" w:cs="Times New Roman"/>
          <w:sz w:val="24"/>
          <w:szCs w:val="24"/>
        </w:rPr>
        <w:t xml:space="preserve">of child-rearing rights is </w:t>
      </w:r>
      <w:r w:rsidR="00471967" w:rsidRPr="009F43D9">
        <w:rPr>
          <w:rFonts w:ascii="Times New Roman" w:hAnsi="Times New Roman" w:cs="Times New Roman"/>
          <w:sz w:val="24"/>
          <w:szCs w:val="24"/>
        </w:rPr>
        <w:t>the</w:t>
      </w:r>
      <w:r w:rsidR="00C64BFF" w:rsidRPr="009F43D9">
        <w:rPr>
          <w:rFonts w:ascii="Times New Roman" w:hAnsi="Times New Roman" w:cs="Times New Roman"/>
          <w:i/>
          <w:sz w:val="24"/>
          <w:szCs w:val="24"/>
        </w:rPr>
        <w:t xml:space="preserve"> Best Custodian</w:t>
      </w:r>
      <w:r w:rsidR="00C64BFF" w:rsidRPr="009F43D9">
        <w:rPr>
          <w:rFonts w:ascii="Times New Roman" w:hAnsi="Times New Roman" w:cs="Times New Roman"/>
          <w:sz w:val="24"/>
          <w:szCs w:val="24"/>
        </w:rPr>
        <w:t xml:space="preserve"> </w:t>
      </w:r>
      <w:r w:rsidR="0011575E" w:rsidRPr="009F43D9">
        <w:rPr>
          <w:rFonts w:ascii="Times New Roman" w:hAnsi="Times New Roman" w:cs="Times New Roman"/>
          <w:sz w:val="24"/>
          <w:szCs w:val="24"/>
        </w:rPr>
        <w:t>(</w:t>
      </w:r>
      <w:r w:rsidR="00C64BFF" w:rsidRPr="009F43D9">
        <w:rPr>
          <w:rFonts w:ascii="Times New Roman" w:hAnsi="Times New Roman" w:cs="Times New Roman"/>
          <w:sz w:val="24"/>
          <w:szCs w:val="24"/>
        </w:rPr>
        <w:t>or Best Interests</w:t>
      </w:r>
      <w:r w:rsidR="0011575E" w:rsidRPr="009F43D9">
        <w:rPr>
          <w:rFonts w:ascii="Times New Roman" w:hAnsi="Times New Roman" w:cs="Times New Roman"/>
          <w:sz w:val="24"/>
          <w:szCs w:val="24"/>
        </w:rPr>
        <w:t>)</w:t>
      </w:r>
      <w:r w:rsidR="00C64BFF" w:rsidRPr="009F43D9">
        <w:rPr>
          <w:rFonts w:ascii="Times New Roman" w:hAnsi="Times New Roman" w:cs="Times New Roman"/>
          <w:sz w:val="24"/>
          <w:szCs w:val="24"/>
        </w:rPr>
        <w:t xml:space="preserve"> </w:t>
      </w:r>
      <w:r w:rsidR="00C64BFF" w:rsidRPr="009F43D9">
        <w:rPr>
          <w:rFonts w:ascii="Times New Roman" w:hAnsi="Times New Roman" w:cs="Times New Roman"/>
          <w:i/>
          <w:sz w:val="24"/>
          <w:szCs w:val="24"/>
        </w:rPr>
        <w:t>V</w:t>
      </w:r>
      <w:r w:rsidRPr="009F43D9">
        <w:rPr>
          <w:rFonts w:ascii="Times New Roman" w:hAnsi="Times New Roman" w:cs="Times New Roman"/>
          <w:i/>
          <w:sz w:val="24"/>
          <w:szCs w:val="24"/>
        </w:rPr>
        <w:t>iew</w:t>
      </w:r>
      <w:r w:rsidR="00471967" w:rsidRPr="009F43D9">
        <w:rPr>
          <w:rFonts w:ascii="Times New Roman" w:hAnsi="Times New Roman" w:cs="Times New Roman"/>
          <w:i/>
          <w:sz w:val="24"/>
          <w:szCs w:val="24"/>
        </w:rPr>
        <w:t xml:space="preserve">, </w:t>
      </w:r>
      <w:r w:rsidR="00471967" w:rsidRPr="009F43D9">
        <w:rPr>
          <w:rFonts w:ascii="Times New Roman" w:hAnsi="Times New Roman" w:cs="Times New Roman"/>
          <w:sz w:val="24"/>
          <w:szCs w:val="24"/>
        </w:rPr>
        <w:t>which holds that</w:t>
      </w:r>
      <w:r w:rsidR="00471967" w:rsidRPr="009F43D9">
        <w:rPr>
          <w:rFonts w:ascii="Times New Roman" w:hAnsi="Times New Roman" w:cs="Times New Roman"/>
          <w:i/>
          <w:sz w:val="24"/>
          <w:szCs w:val="24"/>
        </w:rPr>
        <w:t xml:space="preserve"> </w:t>
      </w:r>
      <w:r w:rsidR="00471967" w:rsidRPr="009F43D9">
        <w:rPr>
          <w:rFonts w:ascii="Times New Roman" w:hAnsi="Times New Roman" w:cs="Times New Roman"/>
          <w:sz w:val="24"/>
          <w:szCs w:val="24"/>
        </w:rPr>
        <w:t xml:space="preserve">the interested party who is expected to perform better than any other interested party with respect to the child’s interests should possess the right to rear </w:t>
      </w:r>
      <w:r w:rsidR="000C55FE" w:rsidRPr="009F43D9">
        <w:rPr>
          <w:rFonts w:ascii="Times New Roman" w:hAnsi="Times New Roman" w:cs="Times New Roman"/>
          <w:sz w:val="24"/>
          <w:szCs w:val="24"/>
        </w:rPr>
        <w:t>(</w:t>
      </w:r>
      <w:r w:rsidR="00471967" w:rsidRPr="009F43D9">
        <w:rPr>
          <w:rFonts w:ascii="Times New Roman" w:hAnsi="Times New Roman" w:cs="Times New Roman"/>
          <w:sz w:val="24"/>
          <w:szCs w:val="24"/>
        </w:rPr>
        <w:t xml:space="preserve">Arneson, 2000: 46; Brighouse, 1998: 737; </w:t>
      </w:r>
      <w:r w:rsidR="000C55FE" w:rsidRPr="009F43D9">
        <w:rPr>
          <w:rFonts w:ascii="Times New Roman" w:hAnsi="Times New Roman" w:cs="Times New Roman"/>
          <w:sz w:val="24"/>
          <w:szCs w:val="24"/>
        </w:rPr>
        <w:t xml:space="preserve">Dwyer, 2011; </w:t>
      </w:r>
      <w:proofErr w:type="spellStart"/>
      <w:r w:rsidR="000C55FE" w:rsidRPr="009F43D9">
        <w:rPr>
          <w:rFonts w:ascii="Times New Roman" w:hAnsi="Times New Roman" w:cs="Times New Roman"/>
          <w:sz w:val="24"/>
          <w:szCs w:val="24"/>
        </w:rPr>
        <w:t>Valletyne</w:t>
      </w:r>
      <w:proofErr w:type="spellEnd"/>
      <w:r w:rsidR="000C55FE" w:rsidRPr="009F43D9">
        <w:rPr>
          <w:rFonts w:ascii="Times New Roman" w:hAnsi="Times New Roman" w:cs="Times New Roman"/>
          <w:sz w:val="24"/>
          <w:szCs w:val="24"/>
        </w:rPr>
        <w:t>, 2003: 998)</w:t>
      </w:r>
      <w:r w:rsidR="00471967" w:rsidRPr="009F43D9">
        <w:rPr>
          <w:rFonts w:ascii="Times New Roman" w:hAnsi="Times New Roman" w:cs="Times New Roman"/>
          <w:sz w:val="24"/>
          <w:szCs w:val="24"/>
        </w:rPr>
        <w:t>. On this view, an upbringing is</w:t>
      </w:r>
      <w:r w:rsidR="00FD64CB" w:rsidRPr="009F43D9">
        <w:rPr>
          <w:rFonts w:ascii="Times New Roman" w:hAnsi="Times New Roman" w:cs="Times New Roman"/>
          <w:sz w:val="24"/>
          <w:szCs w:val="24"/>
        </w:rPr>
        <w:t xml:space="preserve"> good enough when it is no worse than the upbringing </w:t>
      </w:r>
      <w:r w:rsidR="00244E05" w:rsidRPr="009F43D9">
        <w:rPr>
          <w:rFonts w:ascii="Times New Roman" w:hAnsi="Times New Roman" w:cs="Times New Roman"/>
          <w:sz w:val="24"/>
          <w:szCs w:val="24"/>
        </w:rPr>
        <w:t>that could be secured</w:t>
      </w:r>
      <w:r w:rsidR="00FD64CB" w:rsidRPr="009F43D9">
        <w:rPr>
          <w:rFonts w:ascii="Times New Roman" w:hAnsi="Times New Roman" w:cs="Times New Roman"/>
          <w:sz w:val="24"/>
          <w:szCs w:val="24"/>
        </w:rPr>
        <w:t xml:space="preserve"> </w:t>
      </w:r>
      <w:r w:rsidR="00244E05" w:rsidRPr="009F43D9">
        <w:rPr>
          <w:rFonts w:ascii="Times New Roman" w:hAnsi="Times New Roman" w:cs="Times New Roman"/>
          <w:sz w:val="24"/>
          <w:szCs w:val="24"/>
        </w:rPr>
        <w:t>by other</w:t>
      </w:r>
      <w:r w:rsidR="00FD64CB" w:rsidRPr="009F43D9">
        <w:rPr>
          <w:rFonts w:ascii="Times New Roman" w:hAnsi="Times New Roman" w:cs="Times New Roman"/>
          <w:sz w:val="24"/>
          <w:szCs w:val="24"/>
        </w:rPr>
        <w:t xml:space="preserve"> willing parties.</w:t>
      </w:r>
      <w:r w:rsidR="00F235FC" w:rsidRPr="009F43D9">
        <w:rPr>
          <w:rFonts w:ascii="Times New Roman" w:hAnsi="Times New Roman" w:cs="Times New Roman"/>
          <w:sz w:val="24"/>
          <w:szCs w:val="24"/>
        </w:rPr>
        <w:t xml:space="preserve"> </w:t>
      </w:r>
      <w:r w:rsidR="00626121" w:rsidRPr="009F43D9">
        <w:rPr>
          <w:rFonts w:ascii="Times New Roman" w:hAnsi="Times New Roman" w:cs="Times New Roman"/>
          <w:sz w:val="24"/>
          <w:szCs w:val="24"/>
        </w:rPr>
        <w:t>The</w:t>
      </w:r>
      <w:r w:rsidR="00626121" w:rsidRPr="009F43D9">
        <w:rPr>
          <w:rFonts w:ascii="Times New Roman" w:hAnsi="Times New Roman" w:cs="Times New Roman"/>
          <w:i/>
          <w:sz w:val="24"/>
          <w:szCs w:val="24"/>
        </w:rPr>
        <w:t xml:space="preserve"> Bes</w:t>
      </w:r>
      <w:r w:rsidR="002A5D40" w:rsidRPr="009F43D9">
        <w:rPr>
          <w:rFonts w:ascii="Times New Roman" w:hAnsi="Times New Roman" w:cs="Times New Roman"/>
          <w:i/>
          <w:sz w:val="24"/>
          <w:szCs w:val="24"/>
        </w:rPr>
        <w:t>t Custodian View</w:t>
      </w:r>
      <w:r w:rsidR="002A5D40" w:rsidRPr="009F43D9">
        <w:rPr>
          <w:rFonts w:ascii="Times New Roman" w:hAnsi="Times New Roman" w:cs="Times New Roman"/>
          <w:sz w:val="24"/>
          <w:szCs w:val="24"/>
        </w:rPr>
        <w:t xml:space="preserve"> </w:t>
      </w:r>
      <w:r w:rsidR="00471967" w:rsidRPr="009F43D9">
        <w:rPr>
          <w:rFonts w:ascii="Times New Roman" w:hAnsi="Times New Roman" w:cs="Times New Roman"/>
          <w:sz w:val="24"/>
          <w:szCs w:val="24"/>
        </w:rPr>
        <w:t>is constituted by</w:t>
      </w:r>
      <w:r w:rsidR="002A5D40" w:rsidRPr="009F43D9">
        <w:rPr>
          <w:rFonts w:ascii="Times New Roman" w:hAnsi="Times New Roman" w:cs="Times New Roman"/>
          <w:sz w:val="24"/>
          <w:szCs w:val="24"/>
        </w:rPr>
        <w:t xml:space="preserve"> the</w:t>
      </w:r>
      <w:r w:rsidR="00DE475D" w:rsidRPr="009F43D9">
        <w:rPr>
          <w:rFonts w:ascii="Times New Roman" w:hAnsi="Times New Roman" w:cs="Times New Roman"/>
          <w:sz w:val="24"/>
          <w:szCs w:val="24"/>
        </w:rPr>
        <w:t xml:space="preserve"> c</w:t>
      </w:r>
      <w:r w:rsidR="00626121" w:rsidRPr="009F43D9">
        <w:rPr>
          <w:rFonts w:ascii="Times New Roman" w:hAnsi="Times New Roman" w:cs="Times New Roman"/>
          <w:sz w:val="24"/>
          <w:szCs w:val="24"/>
        </w:rPr>
        <w:t>omparative claim, which h</w:t>
      </w:r>
      <w:r w:rsidR="00EF3A8F" w:rsidRPr="009F43D9">
        <w:rPr>
          <w:rFonts w:ascii="Times New Roman" w:hAnsi="Times New Roman" w:cs="Times New Roman"/>
          <w:sz w:val="24"/>
          <w:szCs w:val="24"/>
        </w:rPr>
        <w:t xml:space="preserve">olds that the child’s interest </w:t>
      </w:r>
      <w:r w:rsidR="00E515B7" w:rsidRPr="009F43D9">
        <w:rPr>
          <w:rFonts w:ascii="Times New Roman" w:hAnsi="Times New Roman" w:cs="Times New Roman"/>
          <w:sz w:val="24"/>
          <w:szCs w:val="24"/>
        </w:rPr>
        <w:t xml:space="preserve">in a better upbringing is stronger the better that upbringing is </w:t>
      </w:r>
      <w:r w:rsidR="00237682" w:rsidRPr="009F43D9">
        <w:rPr>
          <w:rFonts w:ascii="Times New Roman" w:hAnsi="Times New Roman" w:cs="Times New Roman"/>
          <w:sz w:val="24"/>
          <w:szCs w:val="24"/>
        </w:rPr>
        <w:t>than</w:t>
      </w:r>
      <w:r w:rsidR="00E515B7" w:rsidRPr="009F43D9">
        <w:rPr>
          <w:rFonts w:ascii="Times New Roman" w:hAnsi="Times New Roman" w:cs="Times New Roman"/>
          <w:sz w:val="24"/>
          <w:szCs w:val="24"/>
        </w:rPr>
        <w:t xml:space="preserve"> the current upbringing</w:t>
      </w:r>
      <w:r w:rsidR="002A5D40" w:rsidRPr="009F43D9">
        <w:rPr>
          <w:rFonts w:ascii="Times New Roman" w:hAnsi="Times New Roman" w:cs="Times New Roman"/>
          <w:sz w:val="24"/>
          <w:szCs w:val="24"/>
        </w:rPr>
        <w:t>,</w:t>
      </w:r>
      <w:r w:rsidR="0011575E" w:rsidRPr="009F43D9">
        <w:rPr>
          <w:rFonts w:ascii="Times New Roman" w:hAnsi="Times New Roman" w:cs="Times New Roman"/>
          <w:sz w:val="24"/>
          <w:szCs w:val="24"/>
        </w:rPr>
        <w:t xml:space="preserve"> and the child-c</w:t>
      </w:r>
      <w:r w:rsidR="00626121" w:rsidRPr="009F43D9">
        <w:rPr>
          <w:rFonts w:ascii="Times New Roman" w:hAnsi="Times New Roman" w:cs="Times New Roman"/>
          <w:sz w:val="24"/>
          <w:szCs w:val="24"/>
        </w:rPr>
        <w:t>entred claim, which holds that only the child’s interests are relevant to determining the good enough upbringing.</w:t>
      </w:r>
      <w:r w:rsidR="0011575E" w:rsidRPr="009F43D9">
        <w:rPr>
          <w:rFonts w:ascii="Times New Roman" w:hAnsi="Times New Roman" w:cs="Times New Roman"/>
          <w:sz w:val="24"/>
          <w:szCs w:val="24"/>
        </w:rPr>
        <w:t xml:space="preserve"> </w:t>
      </w:r>
    </w:p>
    <w:p w14:paraId="07EE404A" w14:textId="07131632" w:rsidR="000E6B78" w:rsidRPr="009F43D9" w:rsidRDefault="000E6B78" w:rsidP="00887EC5">
      <w:pPr>
        <w:spacing w:after="0" w:line="480" w:lineRule="auto"/>
        <w:ind w:firstLine="720"/>
        <w:jc w:val="both"/>
        <w:rPr>
          <w:rFonts w:ascii="Times New Roman" w:hAnsi="Times New Roman" w:cs="Times New Roman"/>
          <w:sz w:val="24"/>
          <w:szCs w:val="24"/>
        </w:rPr>
      </w:pPr>
      <w:r w:rsidRPr="009F43D9">
        <w:rPr>
          <w:rFonts w:ascii="Times New Roman" w:hAnsi="Times New Roman" w:cs="Times New Roman"/>
          <w:sz w:val="24"/>
          <w:szCs w:val="24"/>
        </w:rPr>
        <w:t>The view may appear attractive because the vulnerability of child</w:t>
      </w:r>
      <w:r w:rsidR="000732F4" w:rsidRPr="009F43D9">
        <w:rPr>
          <w:rFonts w:ascii="Times New Roman" w:hAnsi="Times New Roman" w:cs="Times New Roman"/>
          <w:sz w:val="24"/>
          <w:szCs w:val="24"/>
        </w:rPr>
        <w:t>ren</w:t>
      </w:r>
      <w:r w:rsidR="0061302D" w:rsidRPr="009F43D9">
        <w:rPr>
          <w:rFonts w:ascii="Times New Roman" w:hAnsi="Times New Roman" w:cs="Times New Roman"/>
          <w:sz w:val="24"/>
          <w:szCs w:val="24"/>
        </w:rPr>
        <w:t xml:space="preserve"> </w:t>
      </w:r>
      <w:r w:rsidR="000732F4" w:rsidRPr="009F43D9">
        <w:rPr>
          <w:rFonts w:ascii="Times New Roman" w:hAnsi="Times New Roman" w:cs="Times New Roman"/>
          <w:sz w:val="24"/>
          <w:szCs w:val="24"/>
        </w:rPr>
        <w:t>and</w:t>
      </w:r>
      <w:r w:rsidR="0061302D" w:rsidRPr="009F43D9">
        <w:rPr>
          <w:rFonts w:ascii="Times New Roman" w:hAnsi="Times New Roman" w:cs="Times New Roman"/>
          <w:sz w:val="24"/>
          <w:szCs w:val="24"/>
        </w:rPr>
        <w:t xml:space="preserve"> </w:t>
      </w:r>
      <w:r w:rsidR="00EE56E3" w:rsidRPr="009F43D9">
        <w:rPr>
          <w:rFonts w:ascii="Times New Roman" w:hAnsi="Times New Roman" w:cs="Times New Roman"/>
          <w:sz w:val="24"/>
          <w:szCs w:val="24"/>
        </w:rPr>
        <w:t xml:space="preserve">their </w:t>
      </w:r>
      <w:r w:rsidR="004008BB" w:rsidRPr="009F43D9">
        <w:rPr>
          <w:rFonts w:ascii="Times New Roman" w:hAnsi="Times New Roman" w:cs="Times New Roman"/>
          <w:sz w:val="24"/>
          <w:szCs w:val="24"/>
        </w:rPr>
        <w:t xml:space="preserve">inability to </w:t>
      </w:r>
      <w:r w:rsidR="00471967" w:rsidRPr="009F43D9">
        <w:rPr>
          <w:rFonts w:ascii="Times New Roman" w:hAnsi="Times New Roman" w:cs="Times New Roman"/>
          <w:sz w:val="24"/>
          <w:szCs w:val="24"/>
        </w:rPr>
        <w:t xml:space="preserve">give </w:t>
      </w:r>
      <w:r w:rsidR="000732F4" w:rsidRPr="009F43D9">
        <w:rPr>
          <w:rFonts w:ascii="Times New Roman" w:hAnsi="Times New Roman" w:cs="Times New Roman"/>
          <w:sz w:val="24"/>
          <w:szCs w:val="24"/>
        </w:rPr>
        <w:t xml:space="preserve">consent </w:t>
      </w:r>
      <w:r w:rsidRPr="009F43D9">
        <w:rPr>
          <w:rFonts w:ascii="Times New Roman" w:hAnsi="Times New Roman" w:cs="Times New Roman"/>
          <w:sz w:val="24"/>
          <w:szCs w:val="24"/>
        </w:rPr>
        <w:t xml:space="preserve">seems to afford </w:t>
      </w:r>
      <w:r w:rsidR="000732F4" w:rsidRPr="009F43D9">
        <w:rPr>
          <w:rFonts w:ascii="Times New Roman" w:hAnsi="Times New Roman" w:cs="Times New Roman"/>
          <w:sz w:val="24"/>
          <w:szCs w:val="24"/>
        </w:rPr>
        <w:t>their</w:t>
      </w:r>
      <w:r w:rsidRPr="009F43D9">
        <w:rPr>
          <w:rFonts w:ascii="Times New Roman" w:hAnsi="Times New Roman" w:cs="Times New Roman"/>
          <w:sz w:val="24"/>
          <w:szCs w:val="24"/>
        </w:rPr>
        <w:t xml:space="preserve"> interests</w:t>
      </w:r>
      <w:r w:rsidR="000732F4" w:rsidRPr="009F43D9">
        <w:rPr>
          <w:rFonts w:ascii="Times New Roman" w:hAnsi="Times New Roman" w:cs="Times New Roman"/>
          <w:sz w:val="24"/>
          <w:szCs w:val="24"/>
        </w:rPr>
        <w:t xml:space="preserve"> priority</w:t>
      </w:r>
      <w:r w:rsidRPr="009F43D9">
        <w:rPr>
          <w:rFonts w:ascii="Times New Roman" w:hAnsi="Times New Roman" w:cs="Times New Roman"/>
          <w:sz w:val="24"/>
          <w:szCs w:val="24"/>
        </w:rPr>
        <w:t>.</w:t>
      </w:r>
      <w:r w:rsidR="0061302D" w:rsidRPr="009F43D9">
        <w:rPr>
          <w:rStyle w:val="FootnoteReference"/>
          <w:rFonts w:ascii="Times New Roman" w:hAnsi="Times New Roman" w:cs="Times New Roman"/>
          <w:sz w:val="24"/>
          <w:szCs w:val="24"/>
        </w:rPr>
        <w:footnoteReference w:id="2"/>
      </w:r>
      <w:r w:rsidRPr="009F43D9">
        <w:rPr>
          <w:rFonts w:ascii="Times New Roman" w:hAnsi="Times New Roman" w:cs="Times New Roman"/>
          <w:sz w:val="24"/>
          <w:szCs w:val="24"/>
        </w:rPr>
        <w:t xml:space="preserve"> </w:t>
      </w:r>
      <w:r w:rsidR="00C02C9F" w:rsidRPr="009F43D9">
        <w:rPr>
          <w:rFonts w:ascii="Times New Roman" w:hAnsi="Times New Roman" w:cs="Times New Roman"/>
          <w:sz w:val="24"/>
          <w:szCs w:val="24"/>
        </w:rPr>
        <w:t>A</w:t>
      </w:r>
      <w:r w:rsidR="00292C9A" w:rsidRPr="009F43D9">
        <w:rPr>
          <w:rFonts w:ascii="Times New Roman" w:hAnsi="Times New Roman" w:cs="Times New Roman"/>
          <w:sz w:val="24"/>
          <w:szCs w:val="24"/>
        </w:rPr>
        <w:t xml:space="preserve"> </w:t>
      </w:r>
      <w:r w:rsidR="00A02847" w:rsidRPr="009F43D9">
        <w:rPr>
          <w:rFonts w:ascii="Times New Roman" w:hAnsi="Times New Roman" w:cs="Times New Roman"/>
          <w:sz w:val="24"/>
          <w:szCs w:val="24"/>
        </w:rPr>
        <w:t xml:space="preserve">putative </w:t>
      </w:r>
      <w:r w:rsidR="00C64BFF" w:rsidRPr="009F43D9">
        <w:rPr>
          <w:rFonts w:ascii="Times New Roman" w:hAnsi="Times New Roman" w:cs="Times New Roman"/>
          <w:sz w:val="24"/>
          <w:szCs w:val="24"/>
        </w:rPr>
        <w:t xml:space="preserve">justification of </w:t>
      </w:r>
      <w:r w:rsidR="00471967" w:rsidRPr="009F43D9">
        <w:rPr>
          <w:rFonts w:ascii="Times New Roman" w:hAnsi="Times New Roman" w:cs="Times New Roman"/>
          <w:sz w:val="24"/>
          <w:szCs w:val="24"/>
        </w:rPr>
        <w:t>t</w:t>
      </w:r>
      <w:r w:rsidR="00292C9A" w:rsidRPr="009F43D9">
        <w:rPr>
          <w:rFonts w:ascii="Times New Roman" w:hAnsi="Times New Roman" w:cs="Times New Roman"/>
          <w:sz w:val="24"/>
          <w:szCs w:val="24"/>
        </w:rPr>
        <w:t>he</w:t>
      </w:r>
      <w:r w:rsidR="00292C9A" w:rsidRPr="009F43D9">
        <w:rPr>
          <w:rFonts w:ascii="Times New Roman" w:hAnsi="Times New Roman" w:cs="Times New Roman"/>
          <w:i/>
          <w:sz w:val="24"/>
          <w:szCs w:val="24"/>
        </w:rPr>
        <w:t xml:space="preserve"> Best Custodian </w:t>
      </w:r>
      <w:r w:rsidR="00C64BFF" w:rsidRPr="009F43D9">
        <w:rPr>
          <w:rFonts w:ascii="Times New Roman" w:hAnsi="Times New Roman" w:cs="Times New Roman"/>
          <w:i/>
          <w:sz w:val="24"/>
          <w:szCs w:val="24"/>
        </w:rPr>
        <w:t>View</w:t>
      </w:r>
      <w:r w:rsidR="00292C9A" w:rsidRPr="009F43D9">
        <w:rPr>
          <w:rFonts w:ascii="Times New Roman" w:hAnsi="Times New Roman" w:cs="Times New Roman"/>
          <w:sz w:val="24"/>
          <w:szCs w:val="24"/>
        </w:rPr>
        <w:t xml:space="preserve"> </w:t>
      </w:r>
      <w:r w:rsidR="00C02C9F" w:rsidRPr="009F43D9">
        <w:rPr>
          <w:rFonts w:ascii="Times New Roman" w:hAnsi="Times New Roman" w:cs="Times New Roman"/>
          <w:sz w:val="24"/>
          <w:szCs w:val="24"/>
        </w:rPr>
        <w:t xml:space="preserve">appeals to the thought that </w:t>
      </w:r>
      <w:r w:rsidR="00292C9A" w:rsidRPr="009F43D9">
        <w:rPr>
          <w:rFonts w:ascii="Times New Roman" w:hAnsi="Times New Roman" w:cs="Times New Roman"/>
          <w:sz w:val="24"/>
          <w:szCs w:val="24"/>
        </w:rPr>
        <w:t xml:space="preserve">rights over </w:t>
      </w:r>
      <w:r w:rsidR="00C02C9F" w:rsidRPr="009F43D9">
        <w:rPr>
          <w:rFonts w:ascii="Times New Roman" w:hAnsi="Times New Roman" w:cs="Times New Roman"/>
          <w:sz w:val="24"/>
          <w:szCs w:val="24"/>
        </w:rPr>
        <w:t>another, much weaker, person, such as a child,</w:t>
      </w:r>
      <w:r w:rsidR="00292C9A" w:rsidRPr="009F43D9">
        <w:rPr>
          <w:rFonts w:ascii="Times New Roman" w:hAnsi="Times New Roman" w:cs="Times New Roman"/>
          <w:sz w:val="24"/>
          <w:szCs w:val="24"/>
        </w:rPr>
        <w:t xml:space="preserve"> can only be justified in the best interests of the weaker party</w:t>
      </w:r>
      <w:r w:rsidR="000C55FE" w:rsidRPr="009F43D9">
        <w:rPr>
          <w:rFonts w:ascii="Times New Roman" w:hAnsi="Times New Roman" w:cs="Times New Roman"/>
          <w:sz w:val="24"/>
          <w:szCs w:val="24"/>
        </w:rPr>
        <w:t xml:space="preserve"> (Vallentyne, 2003: 1001)</w:t>
      </w:r>
      <w:r w:rsidR="00292C9A" w:rsidRPr="009F43D9">
        <w:rPr>
          <w:rFonts w:ascii="Times New Roman" w:hAnsi="Times New Roman" w:cs="Times New Roman"/>
          <w:sz w:val="24"/>
          <w:szCs w:val="24"/>
        </w:rPr>
        <w:t>.</w:t>
      </w:r>
    </w:p>
    <w:p w14:paraId="5A250D9E" w14:textId="067DB5F8" w:rsidR="00292C9A" w:rsidRPr="009F43D9" w:rsidRDefault="00DE475D" w:rsidP="00887EC5">
      <w:pPr>
        <w:spacing w:after="0" w:line="480" w:lineRule="auto"/>
        <w:ind w:firstLine="720"/>
        <w:jc w:val="both"/>
        <w:rPr>
          <w:rFonts w:ascii="Times New Roman" w:hAnsi="Times New Roman" w:cs="Times New Roman"/>
          <w:sz w:val="24"/>
          <w:szCs w:val="24"/>
        </w:rPr>
      </w:pPr>
      <w:r w:rsidRPr="009F43D9">
        <w:rPr>
          <w:rFonts w:ascii="Times New Roman" w:hAnsi="Times New Roman" w:cs="Times New Roman"/>
          <w:sz w:val="24"/>
          <w:szCs w:val="24"/>
        </w:rPr>
        <w:t>This view</w:t>
      </w:r>
      <w:r w:rsidR="009B6A36" w:rsidRPr="009F43D9">
        <w:rPr>
          <w:rFonts w:ascii="Times New Roman" w:hAnsi="Times New Roman" w:cs="Times New Roman"/>
          <w:sz w:val="24"/>
          <w:szCs w:val="24"/>
        </w:rPr>
        <w:t xml:space="preserve"> permits us to redistribute child-rearing rights to those who will secure the best upbringing for the child</w:t>
      </w:r>
      <w:r w:rsidR="00BE4311" w:rsidRPr="009F43D9">
        <w:rPr>
          <w:rFonts w:ascii="Times New Roman" w:hAnsi="Times New Roman" w:cs="Times New Roman"/>
          <w:sz w:val="24"/>
          <w:szCs w:val="24"/>
        </w:rPr>
        <w:t xml:space="preserve"> </w:t>
      </w:r>
      <w:r w:rsidR="00581A89" w:rsidRPr="009F43D9">
        <w:rPr>
          <w:rFonts w:ascii="Times New Roman" w:hAnsi="Times New Roman" w:cs="Times New Roman"/>
          <w:sz w:val="24"/>
          <w:szCs w:val="24"/>
        </w:rPr>
        <w:t>a</w:t>
      </w:r>
      <w:r w:rsidR="00853E8A" w:rsidRPr="009F43D9">
        <w:rPr>
          <w:rFonts w:ascii="Times New Roman" w:hAnsi="Times New Roman" w:cs="Times New Roman"/>
          <w:sz w:val="24"/>
          <w:szCs w:val="24"/>
        </w:rPr>
        <w:t>nd so</w:t>
      </w:r>
      <w:r w:rsidR="00BE4311" w:rsidRPr="009F43D9">
        <w:rPr>
          <w:rFonts w:ascii="Times New Roman" w:hAnsi="Times New Roman" w:cs="Times New Roman"/>
          <w:sz w:val="24"/>
          <w:szCs w:val="24"/>
        </w:rPr>
        <w:t xml:space="preserve"> a parent </w:t>
      </w:r>
      <w:r w:rsidR="00244E05" w:rsidRPr="009F43D9">
        <w:rPr>
          <w:rFonts w:ascii="Times New Roman" w:hAnsi="Times New Roman" w:cs="Times New Roman"/>
          <w:sz w:val="24"/>
          <w:szCs w:val="24"/>
        </w:rPr>
        <w:t>provides a</w:t>
      </w:r>
      <w:r w:rsidR="00BE4311" w:rsidRPr="009F43D9">
        <w:rPr>
          <w:rFonts w:ascii="Times New Roman" w:hAnsi="Times New Roman" w:cs="Times New Roman"/>
          <w:sz w:val="24"/>
          <w:szCs w:val="24"/>
        </w:rPr>
        <w:t xml:space="preserve"> good enough </w:t>
      </w:r>
      <w:r w:rsidR="00244E05" w:rsidRPr="009F43D9">
        <w:rPr>
          <w:rFonts w:ascii="Times New Roman" w:hAnsi="Times New Roman" w:cs="Times New Roman"/>
          <w:sz w:val="24"/>
          <w:szCs w:val="24"/>
        </w:rPr>
        <w:t xml:space="preserve">upbringing </w:t>
      </w:r>
      <w:r w:rsidR="009B3B8C" w:rsidRPr="009F43D9">
        <w:rPr>
          <w:rFonts w:ascii="Times New Roman" w:hAnsi="Times New Roman" w:cs="Times New Roman"/>
          <w:sz w:val="24"/>
          <w:szCs w:val="24"/>
        </w:rPr>
        <w:t xml:space="preserve">only </w:t>
      </w:r>
      <w:r w:rsidR="00BE4311" w:rsidRPr="009F43D9">
        <w:rPr>
          <w:rFonts w:ascii="Times New Roman" w:hAnsi="Times New Roman" w:cs="Times New Roman"/>
          <w:sz w:val="24"/>
          <w:szCs w:val="24"/>
        </w:rPr>
        <w:t xml:space="preserve">when she will provide the child with </w:t>
      </w:r>
      <w:r w:rsidR="00FD64CB" w:rsidRPr="009F43D9">
        <w:rPr>
          <w:rFonts w:ascii="Times New Roman" w:hAnsi="Times New Roman" w:cs="Times New Roman"/>
          <w:sz w:val="24"/>
          <w:szCs w:val="24"/>
        </w:rPr>
        <w:t>no worse an</w:t>
      </w:r>
      <w:r w:rsidR="00BE4311" w:rsidRPr="009F43D9">
        <w:rPr>
          <w:rFonts w:ascii="Times New Roman" w:hAnsi="Times New Roman" w:cs="Times New Roman"/>
          <w:sz w:val="24"/>
          <w:szCs w:val="24"/>
        </w:rPr>
        <w:t xml:space="preserve"> upbringing</w:t>
      </w:r>
      <w:r w:rsidR="00FD64CB" w:rsidRPr="009F43D9">
        <w:rPr>
          <w:rFonts w:ascii="Times New Roman" w:hAnsi="Times New Roman" w:cs="Times New Roman"/>
          <w:sz w:val="24"/>
          <w:szCs w:val="24"/>
        </w:rPr>
        <w:t xml:space="preserve"> than any willing alternative</w:t>
      </w:r>
      <w:r w:rsidR="009B6A36" w:rsidRPr="009F43D9">
        <w:rPr>
          <w:rFonts w:ascii="Times New Roman" w:hAnsi="Times New Roman" w:cs="Times New Roman"/>
          <w:sz w:val="24"/>
          <w:szCs w:val="24"/>
        </w:rPr>
        <w:t>.</w:t>
      </w:r>
      <w:r w:rsidR="00767E18" w:rsidRPr="009F43D9">
        <w:rPr>
          <w:rFonts w:ascii="Times New Roman" w:hAnsi="Times New Roman" w:cs="Times New Roman"/>
          <w:sz w:val="24"/>
          <w:szCs w:val="24"/>
        </w:rPr>
        <w:t xml:space="preserve"> </w:t>
      </w:r>
      <w:r w:rsidR="00FD64CB" w:rsidRPr="009F43D9">
        <w:rPr>
          <w:rFonts w:ascii="Times New Roman" w:hAnsi="Times New Roman" w:cs="Times New Roman"/>
          <w:sz w:val="24"/>
          <w:szCs w:val="24"/>
        </w:rPr>
        <w:t>B</w:t>
      </w:r>
      <w:r w:rsidR="00767E18" w:rsidRPr="009F43D9">
        <w:rPr>
          <w:rFonts w:ascii="Times New Roman" w:hAnsi="Times New Roman" w:cs="Times New Roman"/>
          <w:sz w:val="24"/>
          <w:szCs w:val="24"/>
        </w:rPr>
        <w:t xml:space="preserve">ecause there </w:t>
      </w:r>
      <w:r w:rsidR="00FD64CB" w:rsidRPr="009F43D9">
        <w:rPr>
          <w:rFonts w:ascii="Times New Roman" w:hAnsi="Times New Roman" w:cs="Times New Roman"/>
          <w:sz w:val="24"/>
          <w:szCs w:val="24"/>
        </w:rPr>
        <w:t>are likely</w:t>
      </w:r>
      <w:r w:rsidR="00767E18" w:rsidRPr="009F43D9">
        <w:rPr>
          <w:rFonts w:ascii="Times New Roman" w:hAnsi="Times New Roman" w:cs="Times New Roman"/>
          <w:sz w:val="24"/>
          <w:szCs w:val="24"/>
        </w:rPr>
        <w:t xml:space="preserve"> significant costs </w:t>
      </w:r>
      <w:r w:rsidR="00244E05" w:rsidRPr="009F43D9">
        <w:rPr>
          <w:rFonts w:ascii="Times New Roman" w:hAnsi="Times New Roman" w:cs="Times New Roman"/>
          <w:sz w:val="24"/>
          <w:szCs w:val="24"/>
        </w:rPr>
        <w:t>incurred by children in</w:t>
      </w:r>
      <w:r w:rsidR="00237682" w:rsidRPr="009F43D9">
        <w:rPr>
          <w:rFonts w:ascii="Times New Roman" w:hAnsi="Times New Roman" w:cs="Times New Roman"/>
          <w:sz w:val="24"/>
          <w:szCs w:val="24"/>
        </w:rPr>
        <w:t xml:space="preserve"> mov</w:t>
      </w:r>
      <w:r w:rsidR="00244E05" w:rsidRPr="009F43D9">
        <w:rPr>
          <w:rFonts w:ascii="Times New Roman" w:hAnsi="Times New Roman" w:cs="Times New Roman"/>
          <w:sz w:val="24"/>
          <w:szCs w:val="24"/>
        </w:rPr>
        <w:t xml:space="preserve">ing </w:t>
      </w:r>
      <w:r w:rsidR="00767E18" w:rsidRPr="009F43D9">
        <w:rPr>
          <w:rFonts w:ascii="Times New Roman" w:hAnsi="Times New Roman" w:cs="Times New Roman"/>
          <w:sz w:val="24"/>
          <w:szCs w:val="24"/>
        </w:rPr>
        <w:t>from their current setting, e</w:t>
      </w:r>
      <w:r w:rsidR="00856FE1" w:rsidRPr="009F43D9">
        <w:rPr>
          <w:rFonts w:ascii="Times New Roman" w:hAnsi="Times New Roman" w:cs="Times New Roman"/>
          <w:sz w:val="24"/>
          <w:szCs w:val="24"/>
        </w:rPr>
        <w:t xml:space="preserve">ven if </w:t>
      </w:r>
      <w:r w:rsidR="00044BF5" w:rsidRPr="009F43D9">
        <w:rPr>
          <w:rFonts w:ascii="Times New Roman" w:hAnsi="Times New Roman" w:cs="Times New Roman"/>
          <w:sz w:val="24"/>
          <w:szCs w:val="24"/>
        </w:rPr>
        <w:t>that se</w:t>
      </w:r>
      <w:r w:rsidR="004249CD" w:rsidRPr="009F43D9">
        <w:rPr>
          <w:rFonts w:ascii="Times New Roman" w:hAnsi="Times New Roman" w:cs="Times New Roman"/>
          <w:sz w:val="24"/>
          <w:szCs w:val="24"/>
        </w:rPr>
        <w:t>t</w:t>
      </w:r>
      <w:r w:rsidR="00044BF5" w:rsidRPr="009F43D9">
        <w:rPr>
          <w:rFonts w:ascii="Times New Roman" w:hAnsi="Times New Roman" w:cs="Times New Roman"/>
          <w:sz w:val="24"/>
          <w:szCs w:val="24"/>
        </w:rPr>
        <w:t>ting</w:t>
      </w:r>
      <w:r w:rsidR="00D07EA4" w:rsidRPr="009F43D9">
        <w:rPr>
          <w:rFonts w:ascii="Times New Roman" w:hAnsi="Times New Roman" w:cs="Times New Roman"/>
          <w:sz w:val="24"/>
          <w:szCs w:val="24"/>
        </w:rPr>
        <w:t xml:space="preserve"> is quite bad</w:t>
      </w:r>
      <w:r w:rsidR="00FD64CB" w:rsidRPr="009F43D9">
        <w:rPr>
          <w:rFonts w:ascii="Times New Roman" w:hAnsi="Times New Roman" w:cs="Times New Roman"/>
          <w:sz w:val="24"/>
          <w:szCs w:val="24"/>
        </w:rPr>
        <w:t>, this view need not imply that children be move</w:t>
      </w:r>
      <w:r w:rsidR="00415BEF" w:rsidRPr="009F43D9">
        <w:rPr>
          <w:rFonts w:ascii="Times New Roman" w:hAnsi="Times New Roman" w:cs="Times New Roman"/>
          <w:sz w:val="24"/>
          <w:szCs w:val="24"/>
        </w:rPr>
        <w:t>d</w:t>
      </w:r>
      <w:r w:rsidR="00FD64CB" w:rsidRPr="009F43D9">
        <w:rPr>
          <w:rFonts w:ascii="Times New Roman" w:hAnsi="Times New Roman" w:cs="Times New Roman"/>
          <w:sz w:val="24"/>
          <w:szCs w:val="24"/>
        </w:rPr>
        <w:t xml:space="preserve"> very regularly</w:t>
      </w:r>
      <w:r w:rsidRPr="009F43D9">
        <w:rPr>
          <w:rFonts w:ascii="Times New Roman" w:hAnsi="Times New Roman" w:cs="Times New Roman"/>
          <w:sz w:val="24"/>
          <w:szCs w:val="24"/>
        </w:rPr>
        <w:t>.</w:t>
      </w:r>
      <w:r w:rsidR="00DC34C6" w:rsidRPr="009F43D9">
        <w:rPr>
          <w:rFonts w:ascii="Times New Roman" w:hAnsi="Times New Roman" w:cs="Times New Roman"/>
          <w:sz w:val="24"/>
          <w:szCs w:val="24"/>
        </w:rPr>
        <w:t xml:space="preserve"> T</w:t>
      </w:r>
      <w:r w:rsidR="00D07EA4" w:rsidRPr="009F43D9">
        <w:rPr>
          <w:rFonts w:ascii="Times New Roman" w:hAnsi="Times New Roman" w:cs="Times New Roman"/>
          <w:sz w:val="24"/>
          <w:szCs w:val="24"/>
        </w:rPr>
        <w:t xml:space="preserve">he </w:t>
      </w:r>
      <w:r w:rsidR="00D07EA4" w:rsidRPr="009F43D9">
        <w:rPr>
          <w:rFonts w:ascii="Times New Roman" w:hAnsi="Times New Roman" w:cs="Times New Roman"/>
          <w:i/>
          <w:sz w:val="24"/>
          <w:szCs w:val="24"/>
        </w:rPr>
        <w:t>Best Custodian View</w:t>
      </w:r>
      <w:r w:rsidR="00D07EA4" w:rsidRPr="009F43D9">
        <w:rPr>
          <w:rFonts w:ascii="Times New Roman" w:hAnsi="Times New Roman" w:cs="Times New Roman"/>
          <w:sz w:val="24"/>
          <w:szCs w:val="24"/>
        </w:rPr>
        <w:t xml:space="preserve"> is concerned with</w:t>
      </w:r>
      <w:r w:rsidR="00767E18" w:rsidRPr="009F43D9">
        <w:rPr>
          <w:rFonts w:ascii="Times New Roman" w:hAnsi="Times New Roman" w:cs="Times New Roman"/>
          <w:sz w:val="24"/>
          <w:szCs w:val="24"/>
        </w:rPr>
        <w:t xml:space="preserve"> the </w:t>
      </w:r>
      <w:r w:rsidR="00767E18" w:rsidRPr="009F43D9">
        <w:rPr>
          <w:rFonts w:ascii="Times New Roman" w:hAnsi="Times New Roman" w:cs="Times New Roman"/>
          <w:i/>
          <w:sz w:val="24"/>
          <w:szCs w:val="24"/>
        </w:rPr>
        <w:t>net</w:t>
      </w:r>
      <w:r w:rsidR="00767E18" w:rsidRPr="009F43D9">
        <w:rPr>
          <w:rFonts w:ascii="Times New Roman" w:hAnsi="Times New Roman" w:cs="Times New Roman"/>
          <w:sz w:val="24"/>
          <w:szCs w:val="24"/>
        </w:rPr>
        <w:t xml:space="preserve"> benefits to the child</w:t>
      </w:r>
      <w:r w:rsidR="00415BEF" w:rsidRPr="009F43D9">
        <w:rPr>
          <w:rFonts w:ascii="Times New Roman" w:hAnsi="Times New Roman" w:cs="Times New Roman"/>
          <w:sz w:val="24"/>
          <w:szCs w:val="24"/>
        </w:rPr>
        <w:t xml:space="preserve">. </w:t>
      </w:r>
      <w:r w:rsidR="00767E18" w:rsidRPr="009F43D9">
        <w:rPr>
          <w:rFonts w:ascii="Times New Roman" w:hAnsi="Times New Roman" w:cs="Times New Roman"/>
          <w:sz w:val="24"/>
          <w:szCs w:val="24"/>
        </w:rPr>
        <w:t xml:space="preserve">Thus, the importance of stability to the child’s </w:t>
      </w:r>
      <w:r w:rsidR="00581A89" w:rsidRPr="009F43D9">
        <w:rPr>
          <w:rFonts w:ascii="Times New Roman" w:hAnsi="Times New Roman" w:cs="Times New Roman"/>
          <w:sz w:val="24"/>
          <w:szCs w:val="24"/>
        </w:rPr>
        <w:t>interests</w:t>
      </w:r>
      <w:r w:rsidR="00767E18" w:rsidRPr="009F43D9">
        <w:rPr>
          <w:rFonts w:ascii="Times New Roman" w:hAnsi="Times New Roman" w:cs="Times New Roman"/>
          <w:sz w:val="24"/>
          <w:szCs w:val="24"/>
        </w:rPr>
        <w:t xml:space="preserve"> can be seen as generating some presumption </w:t>
      </w:r>
      <w:r w:rsidR="00606B83" w:rsidRPr="009F43D9">
        <w:rPr>
          <w:rFonts w:ascii="Times New Roman" w:hAnsi="Times New Roman" w:cs="Times New Roman"/>
          <w:sz w:val="24"/>
          <w:szCs w:val="24"/>
        </w:rPr>
        <w:t xml:space="preserve">against redistribution that is </w:t>
      </w:r>
      <w:r w:rsidR="00237682" w:rsidRPr="009F43D9">
        <w:rPr>
          <w:rFonts w:ascii="Times New Roman" w:hAnsi="Times New Roman" w:cs="Times New Roman"/>
          <w:sz w:val="24"/>
          <w:szCs w:val="24"/>
        </w:rPr>
        <w:t xml:space="preserve">built-in </w:t>
      </w:r>
      <w:r w:rsidR="00415BEF" w:rsidRPr="009F43D9">
        <w:rPr>
          <w:rFonts w:ascii="Times New Roman" w:hAnsi="Times New Roman" w:cs="Times New Roman"/>
          <w:sz w:val="24"/>
          <w:szCs w:val="24"/>
        </w:rPr>
        <w:t xml:space="preserve">to the </w:t>
      </w:r>
      <w:r w:rsidR="00415BEF" w:rsidRPr="009F43D9">
        <w:rPr>
          <w:rFonts w:ascii="Times New Roman" w:hAnsi="Times New Roman" w:cs="Times New Roman"/>
          <w:i/>
          <w:sz w:val="24"/>
          <w:szCs w:val="24"/>
        </w:rPr>
        <w:t>Best Custodian View</w:t>
      </w:r>
      <w:r w:rsidR="00415BEF" w:rsidRPr="009F43D9">
        <w:rPr>
          <w:rFonts w:ascii="Times New Roman" w:hAnsi="Times New Roman" w:cs="Times New Roman"/>
          <w:sz w:val="24"/>
          <w:szCs w:val="24"/>
        </w:rPr>
        <w:t>,</w:t>
      </w:r>
      <w:r w:rsidR="00606B83" w:rsidRPr="009F43D9">
        <w:rPr>
          <w:rFonts w:ascii="Times New Roman" w:hAnsi="Times New Roman" w:cs="Times New Roman"/>
          <w:sz w:val="24"/>
          <w:szCs w:val="24"/>
        </w:rPr>
        <w:t xml:space="preserve"> </w:t>
      </w:r>
      <w:r w:rsidR="00415BEF" w:rsidRPr="009F43D9">
        <w:rPr>
          <w:rFonts w:ascii="Times New Roman" w:hAnsi="Times New Roman" w:cs="Times New Roman"/>
          <w:sz w:val="24"/>
          <w:szCs w:val="24"/>
        </w:rPr>
        <w:t>but</w:t>
      </w:r>
      <w:r w:rsidR="00606B83" w:rsidRPr="009F43D9">
        <w:rPr>
          <w:rFonts w:ascii="Times New Roman" w:hAnsi="Times New Roman" w:cs="Times New Roman"/>
          <w:sz w:val="24"/>
          <w:szCs w:val="24"/>
        </w:rPr>
        <w:t xml:space="preserve"> one that can</w:t>
      </w:r>
      <w:r w:rsidR="00FD64CB" w:rsidRPr="009F43D9">
        <w:rPr>
          <w:rFonts w:ascii="Times New Roman" w:hAnsi="Times New Roman" w:cs="Times New Roman"/>
          <w:sz w:val="24"/>
          <w:szCs w:val="24"/>
        </w:rPr>
        <w:t xml:space="preserve"> </w:t>
      </w:r>
      <w:r w:rsidR="00767E18" w:rsidRPr="009F43D9">
        <w:rPr>
          <w:rFonts w:ascii="Times New Roman" w:hAnsi="Times New Roman" w:cs="Times New Roman"/>
          <w:sz w:val="24"/>
          <w:szCs w:val="24"/>
        </w:rPr>
        <w:t>be overridde</w:t>
      </w:r>
      <w:r w:rsidR="00A017D4" w:rsidRPr="009F43D9">
        <w:rPr>
          <w:rFonts w:ascii="Times New Roman" w:hAnsi="Times New Roman" w:cs="Times New Roman"/>
          <w:sz w:val="24"/>
          <w:szCs w:val="24"/>
        </w:rPr>
        <w:t xml:space="preserve">n in the </w:t>
      </w:r>
      <w:r w:rsidR="00853E8A" w:rsidRPr="009F43D9">
        <w:rPr>
          <w:rFonts w:ascii="Times New Roman" w:hAnsi="Times New Roman" w:cs="Times New Roman"/>
          <w:sz w:val="24"/>
          <w:szCs w:val="24"/>
        </w:rPr>
        <w:t xml:space="preserve">best </w:t>
      </w:r>
      <w:r w:rsidR="00A017D4" w:rsidRPr="009F43D9">
        <w:rPr>
          <w:rFonts w:ascii="Times New Roman" w:hAnsi="Times New Roman" w:cs="Times New Roman"/>
          <w:sz w:val="24"/>
          <w:szCs w:val="24"/>
        </w:rPr>
        <w:t>interests of the child</w:t>
      </w:r>
      <w:r w:rsidR="008D41C8" w:rsidRPr="009F43D9">
        <w:rPr>
          <w:rFonts w:ascii="Times New Roman" w:hAnsi="Times New Roman" w:cs="Times New Roman"/>
          <w:sz w:val="24"/>
          <w:szCs w:val="24"/>
        </w:rPr>
        <w:t>.</w:t>
      </w:r>
    </w:p>
    <w:p w14:paraId="5A884777" w14:textId="05BCDC0C" w:rsidR="0037045E" w:rsidRPr="009F43D9" w:rsidRDefault="00237682" w:rsidP="00887EC5">
      <w:pPr>
        <w:spacing w:after="0" w:line="480" w:lineRule="auto"/>
        <w:ind w:firstLine="720"/>
        <w:jc w:val="both"/>
        <w:rPr>
          <w:rFonts w:ascii="Times New Roman" w:hAnsi="Times New Roman" w:cs="Times New Roman"/>
          <w:sz w:val="24"/>
          <w:szCs w:val="24"/>
        </w:rPr>
      </w:pPr>
      <w:r w:rsidRPr="009F43D9">
        <w:rPr>
          <w:rFonts w:ascii="Times New Roman" w:hAnsi="Times New Roman" w:cs="Times New Roman"/>
          <w:sz w:val="24"/>
          <w:szCs w:val="24"/>
        </w:rPr>
        <w:t xml:space="preserve">To reject </w:t>
      </w:r>
      <w:r w:rsidR="00412CF8" w:rsidRPr="009F43D9">
        <w:rPr>
          <w:rFonts w:ascii="Times New Roman" w:hAnsi="Times New Roman" w:cs="Times New Roman"/>
          <w:sz w:val="24"/>
          <w:szCs w:val="24"/>
        </w:rPr>
        <w:t>t</w:t>
      </w:r>
      <w:r w:rsidR="00DE475D" w:rsidRPr="009F43D9">
        <w:rPr>
          <w:rFonts w:ascii="Times New Roman" w:hAnsi="Times New Roman" w:cs="Times New Roman"/>
          <w:sz w:val="24"/>
          <w:szCs w:val="24"/>
        </w:rPr>
        <w:t xml:space="preserve">he </w:t>
      </w:r>
      <w:r w:rsidR="00DE475D" w:rsidRPr="009F43D9">
        <w:rPr>
          <w:rFonts w:ascii="Times New Roman" w:hAnsi="Times New Roman" w:cs="Times New Roman"/>
          <w:i/>
          <w:sz w:val="24"/>
          <w:szCs w:val="24"/>
        </w:rPr>
        <w:t>Best Custodian View</w:t>
      </w:r>
      <w:r w:rsidR="00626121" w:rsidRPr="009F43D9">
        <w:rPr>
          <w:rFonts w:ascii="Times New Roman" w:hAnsi="Times New Roman" w:cs="Times New Roman"/>
          <w:sz w:val="24"/>
          <w:szCs w:val="24"/>
        </w:rPr>
        <w:t xml:space="preserve"> we </w:t>
      </w:r>
      <w:r w:rsidR="00F235FC" w:rsidRPr="009F43D9">
        <w:rPr>
          <w:rFonts w:ascii="Times New Roman" w:hAnsi="Times New Roman" w:cs="Times New Roman"/>
          <w:sz w:val="24"/>
          <w:szCs w:val="24"/>
        </w:rPr>
        <w:t>may</w:t>
      </w:r>
      <w:r w:rsidR="00626121" w:rsidRPr="009F43D9">
        <w:rPr>
          <w:rFonts w:ascii="Times New Roman" w:hAnsi="Times New Roman" w:cs="Times New Roman"/>
          <w:sz w:val="24"/>
          <w:szCs w:val="24"/>
        </w:rPr>
        <w:t xml:space="preserve"> describe a case where it </w:t>
      </w:r>
      <w:r w:rsidR="000732F4" w:rsidRPr="009F43D9">
        <w:rPr>
          <w:rFonts w:ascii="Times New Roman" w:hAnsi="Times New Roman" w:cs="Times New Roman"/>
          <w:sz w:val="24"/>
          <w:szCs w:val="24"/>
        </w:rPr>
        <w:t>has</w:t>
      </w:r>
      <w:r w:rsidR="00626121" w:rsidRPr="009F43D9">
        <w:rPr>
          <w:rFonts w:ascii="Times New Roman" w:hAnsi="Times New Roman" w:cs="Times New Roman"/>
          <w:sz w:val="24"/>
          <w:szCs w:val="24"/>
        </w:rPr>
        <w:t xml:space="preserve"> implausible</w:t>
      </w:r>
      <w:r w:rsidR="000732F4" w:rsidRPr="009F43D9">
        <w:rPr>
          <w:rFonts w:ascii="Times New Roman" w:hAnsi="Times New Roman" w:cs="Times New Roman"/>
          <w:sz w:val="24"/>
          <w:szCs w:val="24"/>
        </w:rPr>
        <w:t xml:space="preserve"> implications</w:t>
      </w:r>
      <w:r w:rsidR="00626121" w:rsidRPr="009F43D9">
        <w:rPr>
          <w:rFonts w:ascii="Times New Roman" w:hAnsi="Times New Roman" w:cs="Times New Roman"/>
          <w:sz w:val="24"/>
          <w:szCs w:val="24"/>
        </w:rPr>
        <w:t>.</w:t>
      </w:r>
      <w:r w:rsidR="00FD64CB" w:rsidRPr="009F43D9">
        <w:rPr>
          <w:rFonts w:ascii="Times New Roman" w:hAnsi="Times New Roman" w:cs="Times New Roman"/>
          <w:sz w:val="24"/>
          <w:szCs w:val="24"/>
        </w:rPr>
        <w:t xml:space="preserve"> Matthew Clayton has offered an example </w:t>
      </w:r>
      <w:r w:rsidR="00244E05" w:rsidRPr="009F43D9">
        <w:rPr>
          <w:rFonts w:ascii="Times New Roman" w:hAnsi="Times New Roman" w:cs="Times New Roman"/>
          <w:sz w:val="24"/>
          <w:szCs w:val="24"/>
        </w:rPr>
        <w:t xml:space="preserve">that </w:t>
      </w:r>
      <w:r w:rsidR="00FD64CB" w:rsidRPr="009F43D9">
        <w:rPr>
          <w:rFonts w:ascii="Times New Roman" w:hAnsi="Times New Roman" w:cs="Times New Roman"/>
          <w:sz w:val="24"/>
          <w:szCs w:val="24"/>
        </w:rPr>
        <w:t xml:space="preserve">aims to show that parents do have an interest in retaining custody of their children that is weightier than at least some of the child’s interests in the quality of their childhood. </w:t>
      </w:r>
      <w:r w:rsidR="002A5D40" w:rsidRPr="009F43D9">
        <w:rPr>
          <w:rFonts w:ascii="Times New Roman" w:hAnsi="Times New Roman" w:cs="Times New Roman"/>
          <w:sz w:val="24"/>
          <w:szCs w:val="24"/>
        </w:rPr>
        <w:t xml:space="preserve">The resources </w:t>
      </w:r>
      <w:r w:rsidR="009B3B8C" w:rsidRPr="009F43D9">
        <w:rPr>
          <w:rFonts w:ascii="Times New Roman" w:hAnsi="Times New Roman" w:cs="Times New Roman"/>
          <w:sz w:val="24"/>
          <w:szCs w:val="24"/>
        </w:rPr>
        <w:t xml:space="preserve">used to improve our </w:t>
      </w:r>
      <w:r w:rsidR="00F52B57" w:rsidRPr="009F43D9">
        <w:rPr>
          <w:rFonts w:ascii="Times New Roman" w:hAnsi="Times New Roman" w:cs="Times New Roman"/>
          <w:sz w:val="24"/>
          <w:szCs w:val="24"/>
        </w:rPr>
        <w:t xml:space="preserve">lives through our upbringing in </w:t>
      </w:r>
      <w:r w:rsidR="009B3B8C" w:rsidRPr="009F43D9">
        <w:rPr>
          <w:rFonts w:ascii="Times New Roman" w:hAnsi="Times New Roman" w:cs="Times New Roman"/>
          <w:sz w:val="24"/>
          <w:szCs w:val="24"/>
        </w:rPr>
        <w:t>childhood</w:t>
      </w:r>
      <w:r w:rsidR="00092E19" w:rsidRPr="009F43D9">
        <w:rPr>
          <w:rFonts w:ascii="Times New Roman" w:hAnsi="Times New Roman" w:cs="Times New Roman"/>
          <w:sz w:val="24"/>
          <w:szCs w:val="24"/>
        </w:rPr>
        <w:t xml:space="preserve"> </w:t>
      </w:r>
      <w:r w:rsidR="009B3B8C" w:rsidRPr="009F43D9">
        <w:rPr>
          <w:rFonts w:ascii="Times New Roman" w:hAnsi="Times New Roman" w:cs="Times New Roman"/>
          <w:sz w:val="24"/>
          <w:szCs w:val="24"/>
        </w:rPr>
        <w:t xml:space="preserve">might be better spent </w:t>
      </w:r>
      <w:r w:rsidR="00F52B57" w:rsidRPr="009F43D9">
        <w:rPr>
          <w:rFonts w:ascii="Times New Roman" w:hAnsi="Times New Roman" w:cs="Times New Roman"/>
          <w:sz w:val="24"/>
          <w:szCs w:val="24"/>
        </w:rPr>
        <w:t>while we are adults</w:t>
      </w:r>
      <w:r w:rsidR="007964CC" w:rsidRPr="009F43D9">
        <w:rPr>
          <w:rFonts w:ascii="Times New Roman" w:hAnsi="Times New Roman" w:cs="Times New Roman"/>
          <w:sz w:val="24"/>
          <w:szCs w:val="24"/>
        </w:rPr>
        <w:t xml:space="preserve"> and </w:t>
      </w:r>
      <w:r w:rsidR="007F6A56" w:rsidRPr="009F43D9">
        <w:rPr>
          <w:rFonts w:ascii="Times New Roman" w:hAnsi="Times New Roman" w:cs="Times New Roman"/>
          <w:sz w:val="24"/>
          <w:szCs w:val="24"/>
        </w:rPr>
        <w:t xml:space="preserve">people </w:t>
      </w:r>
      <w:r w:rsidR="007964CC" w:rsidRPr="009F43D9">
        <w:rPr>
          <w:rFonts w:ascii="Times New Roman" w:hAnsi="Times New Roman" w:cs="Times New Roman"/>
          <w:sz w:val="24"/>
          <w:szCs w:val="24"/>
        </w:rPr>
        <w:t>may</w:t>
      </w:r>
      <w:r w:rsidR="007F6A56" w:rsidRPr="009F43D9">
        <w:rPr>
          <w:rFonts w:ascii="Times New Roman" w:hAnsi="Times New Roman" w:cs="Times New Roman"/>
          <w:sz w:val="24"/>
          <w:szCs w:val="24"/>
        </w:rPr>
        <w:t xml:space="preserve"> </w:t>
      </w:r>
      <w:r w:rsidR="007964CC" w:rsidRPr="009F43D9">
        <w:rPr>
          <w:rFonts w:ascii="Times New Roman" w:hAnsi="Times New Roman" w:cs="Times New Roman"/>
          <w:sz w:val="24"/>
          <w:szCs w:val="24"/>
        </w:rPr>
        <w:t>willingly</w:t>
      </w:r>
      <w:r w:rsidR="0061302D" w:rsidRPr="009F43D9">
        <w:rPr>
          <w:rFonts w:ascii="Times New Roman" w:hAnsi="Times New Roman" w:cs="Times New Roman"/>
          <w:sz w:val="24"/>
          <w:szCs w:val="24"/>
        </w:rPr>
        <w:t xml:space="preserve"> </w:t>
      </w:r>
      <w:r w:rsidR="007F6A56" w:rsidRPr="009F43D9">
        <w:rPr>
          <w:rFonts w:ascii="Times New Roman" w:hAnsi="Times New Roman" w:cs="Times New Roman"/>
          <w:sz w:val="24"/>
          <w:szCs w:val="24"/>
        </w:rPr>
        <w:t>forgo benefits in childhood in order to keep open opportunities to parent just in case they are not the best custodian</w:t>
      </w:r>
      <w:r w:rsidR="00856FE1" w:rsidRPr="009F43D9">
        <w:rPr>
          <w:rFonts w:ascii="Times New Roman" w:hAnsi="Times New Roman" w:cs="Times New Roman"/>
          <w:sz w:val="24"/>
          <w:szCs w:val="24"/>
        </w:rPr>
        <w:t xml:space="preserve">. </w:t>
      </w:r>
      <w:r w:rsidR="0061302D" w:rsidRPr="009F43D9">
        <w:rPr>
          <w:rFonts w:ascii="Times New Roman" w:hAnsi="Times New Roman" w:cs="Times New Roman"/>
          <w:sz w:val="24"/>
          <w:szCs w:val="24"/>
        </w:rPr>
        <w:t xml:space="preserve">A principle that maximized investment in childhood at the expense of </w:t>
      </w:r>
      <w:r w:rsidR="00027AAD" w:rsidRPr="009F43D9">
        <w:rPr>
          <w:rFonts w:ascii="Times New Roman" w:hAnsi="Times New Roman" w:cs="Times New Roman"/>
          <w:sz w:val="24"/>
          <w:szCs w:val="24"/>
        </w:rPr>
        <w:t>investment</w:t>
      </w:r>
      <w:r w:rsidR="0061302D" w:rsidRPr="009F43D9">
        <w:rPr>
          <w:rFonts w:ascii="Times New Roman" w:hAnsi="Times New Roman" w:cs="Times New Roman"/>
          <w:sz w:val="24"/>
          <w:szCs w:val="24"/>
        </w:rPr>
        <w:t xml:space="preserve"> in adulthood would be </w:t>
      </w:r>
      <w:r w:rsidR="00415BEF" w:rsidRPr="009F43D9">
        <w:rPr>
          <w:rFonts w:ascii="Times New Roman" w:hAnsi="Times New Roman" w:cs="Times New Roman"/>
          <w:sz w:val="24"/>
          <w:szCs w:val="24"/>
        </w:rPr>
        <w:t>highly implausible</w:t>
      </w:r>
      <w:r w:rsidR="0061302D" w:rsidRPr="009F43D9">
        <w:rPr>
          <w:rFonts w:ascii="Times New Roman" w:hAnsi="Times New Roman" w:cs="Times New Roman"/>
          <w:sz w:val="24"/>
          <w:szCs w:val="24"/>
        </w:rPr>
        <w:t xml:space="preserve">. </w:t>
      </w:r>
      <w:r w:rsidR="007964CC" w:rsidRPr="009F43D9">
        <w:rPr>
          <w:rFonts w:ascii="Times New Roman" w:hAnsi="Times New Roman" w:cs="Times New Roman"/>
          <w:sz w:val="24"/>
          <w:szCs w:val="24"/>
        </w:rPr>
        <w:t xml:space="preserve">We might think, for example, of how healthcare resources are invested in childhood versus adulthood. </w:t>
      </w:r>
      <w:r w:rsidR="0061302D" w:rsidRPr="009F43D9">
        <w:rPr>
          <w:rFonts w:ascii="Times New Roman" w:hAnsi="Times New Roman" w:cs="Times New Roman"/>
          <w:sz w:val="24"/>
          <w:szCs w:val="24"/>
        </w:rPr>
        <w:t>More specifically, t</w:t>
      </w:r>
      <w:r w:rsidR="00F52B57" w:rsidRPr="009F43D9">
        <w:rPr>
          <w:rFonts w:ascii="Times New Roman" w:hAnsi="Times New Roman" w:cs="Times New Roman"/>
          <w:sz w:val="24"/>
          <w:szCs w:val="24"/>
        </w:rPr>
        <w:t xml:space="preserve">hink of a choice between having better resourced parents to provide for your upbringing or </w:t>
      </w:r>
      <w:r w:rsidR="00AD3966" w:rsidRPr="009F43D9">
        <w:rPr>
          <w:rFonts w:ascii="Times New Roman" w:hAnsi="Times New Roman" w:cs="Times New Roman"/>
          <w:sz w:val="24"/>
          <w:szCs w:val="24"/>
        </w:rPr>
        <w:t>having</w:t>
      </w:r>
      <w:r w:rsidR="00F52B57" w:rsidRPr="009F43D9">
        <w:rPr>
          <w:rFonts w:ascii="Times New Roman" w:hAnsi="Times New Roman" w:cs="Times New Roman"/>
          <w:sz w:val="24"/>
          <w:szCs w:val="24"/>
        </w:rPr>
        <w:t xml:space="preserve"> those same resources </w:t>
      </w:r>
      <w:r w:rsidR="00B822B7" w:rsidRPr="009F43D9">
        <w:rPr>
          <w:rFonts w:ascii="Times New Roman" w:hAnsi="Times New Roman" w:cs="Times New Roman"/>
          <w:sz w:val="24"/>
          <w:szCs w:val="24"/>
        </w:rPr>
        <w:t xml:space="preserve">for your own use </w:t>
      </w:r>
      <w:r w:rsidR="00F52B57" w:rsidRPr="009F43D9">
        <w:rPr>
          <w:rFonts w:ascii="Times New Roman" w:hAnsi="Times New Roman" w:cs="Times New Roman"/>
          <w:sz w:val="24"/>
          <w:szCs w:val="24"/>
        </w:rPr>
        <w:t xml:space="preserve">upon reaching adulthood. </w:t>
      </w:r>
      <w:r w:rsidR="00D07EA4" w:rsidRPr="009F43D9">
        <w:rPr>
          <w:rFonts w:ascii="Times New Roman" w:hAnsi="Times New Roman" w:cs="Times New Roman"/>
          <w:sz w:val="24"/>
          <w:szCs w:val="24"/>
        </w:rPr>
        <w:t xml:space="preserve">The fact that many of us would </w:t>
      </w:r>
      <w:r w:rsidR="00C24DC5" w:rsidRPr="009F43D9">
        <w:rPr>
          <w:rFonts w:ascii="Times New Roman" w:hAnsi="Times New Roman" w:cs="Times New Roman"/>
          <w:sz w:val="24"/>
          <w:szCs w:val="24"/>
        </w:rPr>
        <w:t>prefer</w:t>
      </w:r>
      <w:r w:rsidRPr="009F43D9">
        <w:rPr>
          <w:rFonts w:ascii="Times New Roman" w:hAnsi="Times New Roman" w:cs="Times New Roman"/>
          <w:sz w:val="24"/>
          <w:szCs w:val="24"/>
        </w:rPr>
        <w:t xml:space="preserve"> some investment in our adulthood instead of maximal investment in our childhood </w:t>
      </w:r>
      <w:r w:rsidR="00D07EA4" w:rsidRPr="009F43D9">
        <w:rPr>
          <w:rFonts w:ascii="Times New Roman" w:hAnsi="Times New Roman" w:cs="Times New Roman"/>
          <w:sz w:val="24"/>
          <w:szCs w:val="24"/>
        </w:rPr>
        <w:t>suggest</w:t>
      </w:r>
      <w:r w:rsidR="00412CF8" w:rsidRPr="009F43D9">
        <w:rPr>
          <w:rFonts w:ascii="Times New Roman" w:hAnsi="Times New Roman" w:cs="Times New Roman"/>
          <w:sz w:val="24"/>
          <w:szCs w:val="24"/>
        </w:rPr>
        <w:t>s</w:t>
      </w:r>
      <w:r w:rsidR="00D07EA4" w:rsidRPr="009F43D9">
        <w:rPr>
          <w:rFonts w:ascii="Times New Roman" w:hAnsi="Times New Roman" w:cs="Times New Roman"/>
          <w:sz w:val="24"/>
          <w:szCs w:val="24"/>
        </w:rPr>
        <w:t xml:space="preserve"> that such a trade-off is reasonable or rational</w:t>
      </w:r>
      <w:r w:rsidR="00B822B7" w:rsidRPr="009F43D9">
        <w:rPr>
          <w:rFonts w:ascii="Times New Roman" w:hAnsi="Times New Roman" w:cs="Times New Roman"/>
          <w:sz w:val="24"/>
          <w:szCs w:val="24"/>
        </w:rPr>
        <w:t xml:space="preserve">. This may be taken to support the idea that </w:t>
      </w:r>
      <w:r w:rsidR="009B620A" w:rsidRPr="009F43D9">
        <w:rPr>
          <w:rFonts w:ascii="Times New Roman" w:hAnsi="Times New Roman" w:cs="Times New Roman"/>
          <w:sz w:val="24"/>
          <w:szCs w:val="24"/>
        </w:rPr>
        <w:t>custodial decisions</w:t>
      </w:r>
      <w:r w:rsidR="00B822B7" w:rsidRPr="009F43D9">
        <w:rPr>
          <w:rFonts w:ascii="Times New Roman" w:hAnsi="Times New Roman" w:cs="Times New Roman"/>
          <w:sz w:val="24"/>
          <w:szCs w:val="24"/>
        </w:rPr>
        <w:t xml:space="preserve"> </w:t>
      </w:r>
      <w:r w:rsidR="00DE475D" w:rsidRPr="009F43D9">
        <w:rPr>
          <w:rFonts w:ascii="Times New Roman" w:hAnsi="Times New Roman" w:cs="Times New Roman"/>
          <w:sz w:val="24"/>
          <w:szCs w:val="24"/>
        </w:rPr>
        <w:t xml:space="preserve">need </w:t>
      </w:r>
      <w:r w:rsidR="00B822B7" w:rsidRPr="009F43D9">
        <w:rPr>
          <w:rFonts w:ascii="Times New Roman" w:hAnsi="Times New Roman" w:cs="Times New Roman"/>
          <w:sz w:val="24"/>
          <w:szCs w:val="24"/>
        </w:rPr>
        <w:t>not</w:t>
      </w:r>
      <w:r w:rsidR="00DE475D" w:rsidRPr="009F43D9">
        <w:rPr>
          <w:rFonts w:ascii="Times New Roman" w:hAnsi="Times New Roman" w:cs="Times New Roman"/>
          <w:sz w:val="24"/>
          <w:szCs w:val="24"/>
        </w:rPr>
        <w:t xml:space="preserve"> promote the child’s</w:t>
      </w:r>
      <w:r w:rsidR="00B822B7" w:rsidRPr="009F43D9">
        <w:rPr>
          <w:rFonts w:ascii="Times New Roman" w:hAnsi="Times New Roman" w:cs="Times New Roman"/>
          <w:sz w:val="24"/>
          <w:szCs w:val="24"/>
        </w:rPr>
        <w:t xml:space="preserve"> </w:t>
      </w:r>
      <w:r w:rsidR="00DE475D" w:rsidRPr="009F43D9">
        <w:rPr>
          <w:rFonts w:ascii="Times New Roman" w:hAnsi="Times New Roman" w:cs="Times New Roman"/>
          <w:sz w:val="24"/>
          <w:szCs w:val="24"/>
        </w:rPr>
        <w:t>interests maximally</w:t>
      </w:r>
      <w:r w:rsidR="002A5D40" w:rsidRPr="009F43D9">
        <w:rPr>
          <w:rFonts w:ascii="Times New Roman" w:hAnsi="Times New Roman" w:cs="Times New Roman"/>
          <w:sz w:val="24"/>
          <w:szCs w:val="24"/>
        </w:rPr>
        <w:t xml:space="preserve"> </w:t>
      </w:r>
      <w:r w:rsidR="005006B6" w:rsidRPr="009F43D9">
        <w:rPr>
          <w:rFonts w:ascii="Times New Roman" w:hAnsi="Times New Roman" w:cs="Times New Roman"/>
          <w:sz w:val="24"/>
          <w:szCs w:val="24"/>
        </w:rPr>
        <w:t>when it has costs for</w:t>
      </w:r>
      <w:r w:rsidR="00415BEF" w:rsidRPr="009F43D9">
        <w:rPr>
          <w:rFonts w:ascii="Times New Roman" w:hAnsi="Times New Roman" w:cs="Times New Roman"/>
          <w:sz w:val="24"/>
          <w:szCs w:val="24"/>
        </w:rPr>
        <w:t xml:space="preserve"> the</w:t>
      </w:r>
      <w:r w:rsidR="005006B6" w:rsidRPr="009F43D9">
        <w:rPr>
          <w:rFonts w:ascii="Times New Roman" w:hAnsi="Times New Roman" w:cs="Times New Roman"/>
          <w:sz w:val="24"/>
          <w:szCs w:val="24"/>
        </w:rPr>
        <w:t xml:space="preserve"> </w:t>
      </w:r>
      <w:r w:rsidR="00FD64CB" w:rsidRPr="009F43D9">
        <w:rPr>
          <w:rFonts w:ascii="Times New Roman" w:hAnsi="Times New Roman" w:cs="Times New Roman"/>
          <w:sz w:val="24"/>
          <w:szCs w:val="24"/>
        </w:rPr>
        <w:t>parental</w:t>
      </w:r>
      <w:r w:rsidR="00415BEF" w:rsidRPr="009F43D9">
        <w:rPr>
          <w:rFonts w:ascii="Times New Roman" w:hAnsi="Times New Roman" w:cs="Times New Roman"/>
          <w:sz w:val="24"/>
          <w:szCs w:val="24"/>
        </w:rPr>
        <w:t xml:space="preserve"> interest</w:t>
      </w:r>
      <w:r w:rsidR="00D07EA4" w:rsidRPr="009F43D9">
        <w:rPr>
          <w:rFonts w:ascii="Times New Roman" w:hAnsi="Times New Roman" w:cs="Times New Roman"/>
          <w:sz w:val="24"/>
          <w:szCs w:val="24"/>
        </w:rPr>
        <w:t>.</w:t>
      </w:r>
      <w:r w:rsidR="00EF3A8F" w:rsidRPr="009F43D9">
        <w:rPr>
          <w:rFonts w:ascii="Times New Roman" w:hAnsi="Times New Roman" w:cs="Times New Roman"/>
          <w:sz w:val="24"/>
          <w:szCs w:val="24"/>
        </w:rPr>
        <w:t xml:space="preserve"> </w:t>
      </w:r>
      <w:r w:rsidR="00C24DC5" w:rsidRPr="009F43D9">
        <w:rPr>
          <w:rFonts w:ascii="Times New Roman" w:hAnsi="Times New Roman" w:cs="Times New Roman"/>
          <w:sz w:val="24"/>
          <w:szCs w:val="24"/>
        </w:rPr>
        <w:t xml:space="preserve">This is an argument </w:t>
      </w:r>
      <w:r w:rsidR="00412CF8" w:rsidRPr="009F43D9">
        <w:rPr>
          <w:rFonts w:ascii="Times New Roman" w:hAnsi="Times New Roman" w:cs="Times New Roman"/>
          <w:sz w:val="24"/>
          <w:szCs w:val="24"/>
        </w:rPr>
        <w:t xml:space="preserve">offered by Matthew Clayton </w:t>
      </w:r>
      <w:r w:rsidR="00C24DC5" w:rsidRPr="009F43D9">
        <w:rPr>
          <w:rFonts w:ascii="Times New Roman" w:hAnsi="Times New Roman" w:cs="Times New Roman"/>
          <w:sz w:val="24"/>
          <w:szCs w:val="24"/>
        </w:rPr>
        <w:t>for rejecting the child-centred claim and instead holding and dual-interest view</w:t>
      </w:r>
      <w:r w:rsidR="000C55FE" w:rsidRPr="009F43D9">
        <w:rPr>
          <w:rFonts w:ascii="Times New Roman" w:hAnsi="Times New Roman" w:cs="Times New Roman"/>
          <w:sz w:val="24"/>
          <w:szCs w:val="24"/>
        </w:rPr>
        <w:t xml:space="preserve"> (2006: 52-58)</w:t>
      </w:r>
      <w:r w:rsidR="00C24DC5" w:rsidRPr="009F43D9">
        <w:rPr>
          <w:rFonts w:ascii="Times New Roman" w:hAnsi="Times New Roman" w:cs="Times New Roman"/>
          <w:sz w:val="24"/>
          <w:szCs w:val="24"/>
        </w:rPr>
        <w:t>.</w:t>
      </w:r>
    </w:p>
    <w:p w14:paraId="392A9951" w14:textId="05A1042B" w:rsidR="009B3B8C" w:rsidRPr="009F43D9" w:rsidRDefault="00646AE8" w:rsidP="00887EC5">
      <w:pPr>
        <w:spacing w:after="0" w:line="480" w:lineRule="auto"/>
        <w:ind w:firstLine="720"/>
        <w:jc w:val="both"/>
        <w:rPr>
          <w:rFonts w:ascii="Times New Roman" w:hAnsi="Times New Roman" w:cs="Times New Roman"/>
          <w:sz w:val="24"/>
          <w:szCs w:val="24"/>
        </w:rPr>
      </w:pPr>
      <w:r w:rsidRPr="009F43D9">
        <w:rPr>
          <w:rFonts w:ascii="Times New Roman" w:hAnsi="Times New Roman" w:cs="Times New Roman"/>
          <w:sz w:val="24"/>
          <w:szCs w:val="24"/>
        </w:rPr>
        <w:t xml:space="preserve">However, we do well to note that </w:t>
      </w:r>
      <w:r w:rsidR="00C24DC5" w:rsidRPr="009F43D9">
        <w:rPr>
          <w:rFonts w:ascii="Times New Roman" w:hAnsi="Times New Roman" w:cs="Times New Roman"/>
          <w:sz w:val="24"/>
          <w:szCs w:val="24"/>
        </w:rPr>
        <w:t>this</w:t>
      </w:r>
      <w:r w:rsidRPr="009F43D9">
        <w:rPr>
          <w:rFonts w:ascii="Times New Roman" w:hAnsi="Times New Roman" w:cs="Times New Roman"/>
          <w:sz w:val="24"/>
          <w:szCs w:val="24"/>
        </w:rPr>
        <w:t xml:space="preserve"> </w:t>
      </w:r>
      <w:r w:rsidR="0061302D" w:rsidRPr="009F43D9">
        <w:rPr>
          <w:rFonts w:ascii="Times New Roman" w:hAnsi="Times New Roman" w:cs="Times New Roman"/>
          <w:sz w:val="24"/>
          <w:szCs w:val="24"/>
        </w:rPr>
        <w:t>counter-</w:t>
      </w:r>
      <w:r w:rsidRPr="009F43D9">
        <w:rPr>
          <w:rFonts w:ascii="Times New Roman" w:hAnsi="Times New Roman" w:cs="Times New Roman"/>
          <w:sz w:val="24"/>
          <w:szCs w:val="24"/>
        </w:rPr>
        <w:t xml:space="preserve">example </w:t>
      </w:r>
      <w:r w:rsidR="0061302D" w:rsidRPr="009F43D9">
        <w:rPr>
          <w:rFonts w:ascii="Times New Roman" w:hAnsi="Times New Roman" w:cs="Times New Roman"/>
          <w:sz w:val="24"/>
          <w:szCs w:val="24"/>
        </w:rPr>
        <w:t>involves an</w:t>
      </w:r>
      <w:r w:rsidR="009B3B8C" w:rsidRPr="009F43D9">
        <w:rPr>
          <w:rFonts w:ascii="Times New Roman" w:hAnsi="Times New Roman" w:cs="Times New Roman"/>
          <w:sz w:val="24"/>
          <w:szCs w:val="24"/>
        </w:rPr>
        <w:t xml:space="preserve"> intra-p</w:t>
      </w:r>
      <w:r w:rsidR="004204BC" w:rsidRPr="009F43D9">
        <w:rPr>
          <w:rFonts w:ascii="Times New Roman" w:hAnsi="Times New Roman" w:cs="Times New Roman"/>
          <w:sz w:val="24"/>
          <w:szCs w:val="24"/>
        </w:rPr>
        <w:t xml:space="preserve">ersonal </w:t>
      </w:r>
      <w:r w:rsidR="0061302D" w:rsidRPr="009F43D9">
        <w:rPr>
          <w:rFonts w:ascii="Times New Roman" w:hAnsi="Times New Roman" w:cs="Times New Roman"/>
          <w:sz w:val="24"/>
          <w:szCs w:val="24"/>
        </w:rPr>
        <w:t xml:space="preserve">trade-off </w:t>
      </w:r>
      <w:r w:rsidR="004204BC" w:rsidRPr="009F43D9">
        <w:rPr>
          <w:rFonts w:ascii="Times New Roman" w:hAnsi="Times New Roman" w:cs="Times New Roman"/>
          <w:sz w:val="24"/>
          <w:szCs w:val="24"/>
        </w:rPr>
        <w:t xml:space="preserve">not </w:t>
      </w:r>
      <w:r w:rsidR="0061302D" w:rsidRPr="009F43D9">
        <w:rPr>
          <w:rFonts w:ascii="Times New Roman" w:hAnsi="Times New Roman" w:cs="Times New Roman"/>
          <w:sz w:val="24"/>
          <w:szCs w:val="24"/>
        </w:rPr>
        <w:t xml:space="preserve">an </w:t>
      </w:r>
      <w:r w:rsidR="009B3B8C" w:rsidRPr="009F43D9">
        <w:rPr>
          <w:rFonts w:ascii="Times New Roman" w:hAnsi="Times New Roman" w:cs="Times New Roman"/>
          <w:sz w:val="24"/>
          <w:szCs w:val="24"/>
        </w:rPr>
        <w:t>inter-personal</w:t>
      </w:r>
      <w:r w:rsidR="0061302D" w:rsidRPr="009F43D9">
        <w:rPr>
          <w:rFonts w:ascii="Times New Roman" w:hAnsi="Times New Roman" w:cs="Times New Roman"/>
          <w:sz w:val="24"/>
          <w:szCs w:val="24"/>
        </w:rPr>
        <w:t xml:space="preserve"> one</w:t>
      </w:r>
      <w:r w:rsidR="00DC78CA" w:rsidRPr="009F43D9">
        <w:rPr>
          <w:rFonts w:ascii="Times New Roman" w:hAnsi="Times New Roman" w:cs="Times New Roman"/>
          <w:sz w:val="24"/>
          <w:szCs w:val="24"/>
        </w:rPr>
        <w:t xml:space="preserve">. It asks us to consider what costs we would be prepared to </w:t>
      </w:r>
      <w:r w:rsidR="003E570B" w:rsidRPr="009F43D9">
        <w:rPr>
          <w:rFonts w:ascii="Times New Roman" w:hAnsi="Times New Roman" w:cs="Times New Roman"/>
          <w:sz w:val="24"/>
          <w:szCs w:val="24"/>
        </w:rPr>
        <w:t>bear in one part of our life (child</w:t>
      </w:r>
      <w:r w:rsidR="00DC78CA" w:rsidRPr="009F43D9">
        <w:rPr>
          <w:rFonts w:ascii="Times New Roman" w:hAnsi="Times New Roman" w:cs="Times New Roman"/>
          <w:sz w:val="24"/>
          <w:szCs w:val="24"/>
        </w:rPr>
        <w:t>hood) to receive benefits in another part of our life (adulthood)</w:t>
      </w:r>
      <w:r w:rsidR="009B3B8C" w:rsidRPr="009F43D9">
        <w:rPr>
          <w:rFonts w:ascii="Times New Roman" w:hAnsi="Times New Roman" w:cs="Times New Roman"/>
          <w:sz w:val="24"/>
          <w:szCs w:val="24"/>
        </w:rPr>
        <w:t>.</w:t>
      </w:r>
      <w:r w:rsidR="00767E18" w:rsidRPr="009F43D9">
        <w:rPr>
          <w:rFonts w:ascii="Times New Roman" w:hAnsi="Times New Roman" w:cs="Times New Roman"/>
          <w:sz w:val="24"/>
          <w:szCs w:val="24"/>
        </w:rPr>
        <w:t xml:space="preserve"> </w:t>
      </w:r>
      <w:r w:rsidR="00DC78CA" w:rsidRPr="009F43D9">
        <w:rPr>
          <w:rFonts w:ascii="Times New Roman" w:hAnsi="Times New Roman" w:cs="Times New Roman"/>
          <w:sz w:val="24"/>
          <w:szCs w:val="24"/>
        </w:rPr>
        <w:t xml:space="preserve">As such, these trade-offs are justified as a rational choice that only affects one person. </w:t>
      </w:r>
      <w:r w:rsidR="009B3B8C" w:rsidRPr="009F43D9">
        <w:rPr>
          <w:rFonts w:ascii="Times New Roman" w:hAnsi="Times New Roman" w:cs="Times New Roman"/>
          <w:sz w:val="24"/>
          <w:szCs w:val="24"/>
        </w:rPr>
        <w:t xml:space="preserve">Since </w:t>
      </w:r>
      <w:r w:rsidR="00856FE1" w:rsidRPr="009F43D9">
        <w:rPr>
          <w:rFonts w:ascii="Times New Roman" w:hAnsi="Times New Roman" w:cs="Times New Roman"/>
          <w:sz w:val="24"/>
          <w:szCs w:val="24"/>
        </w:rPr>
        <w:t xml:space="preserve">it is sensible to think that the decisions we may make for ourselves </w:t>
      </w:r>
      <w:r w:rsidR="004249CD" w:rsidRPr="009F43D9">
        <w:rPr>
          <w:rFonts w:ascii="Times New Roman" w:hAnsi="Times New Roman" w:cs="Times New Roman"/>
          <w:sz w:val="24"/>
          <w:szCs w:val="24"/>
        </w:rPr>
        <w:t xml:space="preserve">(self-regarding) </w:t>
      </w:r>
      <w:r w:rsidR="00856FE1" w:rsidRPr="009F43D9">
        <w:rPr>
          <w:rFonts w:ascii="Times New Roman" w:hAnsi="Times New Roman" w:cs="Times New Roman"/>
          <w:sz w:val="24"/>
          <w:szCs w:val="24"/>
        </w:rPr>
        <w:t>are governed by different norms than the decisions we may make for others</w:t>
      </w:r>
      <w:r w:rsidR="004249CD" w:rsidRPr="009F43D9">
        <w:rPr>
          <w:rFonts w:ascii="Times New Roman" w:hAnsi="Times New Roman" w:cs="Times New Roman"/>
          <w:sz w:val="24"/>
          <w:szCs w:val="24"/>
        </w:rPr>
        <w:t xml:space="preserve"> (other-regarding)</w:t>
      </w:r>
      <w:r w:rsidR="00856FE1" w:rsidRPr="009F43D9">
        <w:rPr>
          <w:rFonts w:ascii="Times New Roman" w:hAnsi="Times New Roman" w:cs="Times New Roman"/>
          <w:sz w:val="24"/>
          <w:szCs w:val="24"/>
        </w:rPr>
        <w:t xml:space="preserve">, and since </w:t>
      </w:r>
      <w:r w:rsidR="009B3B8C" w:rsidRPr="009F43D9">
        <w:rPr>
          <w:rFonts w:ascii="Times New Roman" w:hAnsi="Times New Roman" w:cs="Times New Roman"/>
          <w:sz w:val="24"/>
          <w:szCs w:val="24"/>
        </w:rPr>
        <w:t xml:space="preserve">the cases </w:t>
      </w:r>
      <w:r w:rsidR="00DC78CA" w:rsidRPr="009F43D9">
        <w:rPr>
          <w:rFonts w:ascii="Times New Roman" w:hAnsi="Times New Roman" w:cs="Times New Roman"/>
          <w:sz w:val="24"/>
          <w:szCs w:val="24"/>
        </w:rPr>
        <w:t xml:space="preserve">we are considering </w:t>
      </w:r>
      <w:r w:rsidR="00357B78" w:rsidRPr="009F43D9">
        <w:rPr>
          <w:rFonts w:ascii="Times New Roman" w:hAnsi="Times New Roman" w:cs="Times New Roman"/>
          <w:sz w:val="24"/>
          <w:szCs w:val="24"/>
        </w:rPr>
        <w:t>a</w:t>
      </w:r>
      <w:r w:rsidR="00C61DC4" w:rsidRPr="009F43D9">
        <w:rPr>
          <w:rFonts w:ascii="Times New Roman" w:hAnsi="Times New Roman" w:cs="Times New Roman"/>
          <w:sz w:val="24"/>
          <w:szCs w:val="24"/>
        </w:rPr>
        <w:t>ffect different people</w:t>
      </w:r>
      <w:r w:rsidR="00DC78CA" w:rsidRPr="009F43D9">
        <w:rPr>
          <w:rFonts w:ascii="Times New Roman" w:hAnsi="Times New Roman" w:cs="Times New Roman"/>
          <w:sz w:val="24"/>
          <w:szCs w:val="24"/>
        </w:rPr>
        <w:t xml:space="preserve"> (a child and a parent)</w:t>
      </w:r>
      <w:r w:rsidR="009B3B8C" w:rsidRPr="009F43D9">
        <w:rPr>
          <w:rFonts w:ascii="Times New Roman" w:hAnsi="Times New Roman" w:cs="Times New Roman"/>
          <w:sz w:val="24"/>
          <w:szCs w:val="24"/>
        </w:rPr>
        <w:t xml:space="preserve">, </w:t>
      </w:r>
      <w:r w:rsidR="00CE5F39" w:rsidRPr="009F43D9">
        <w:rPr>
          <w:rFonts w:ascii="Times New Roman" w:hAnsi="Times New Roman" w:cs="Times New Roman"/>
          <w:sz w:val="24"/>
          <w:szCs w:val="24"/>
        </w:rPr>
        <w:t xml:space="preserve">it would be </w:t>
      </w:r>
      <w:r w:rsidR="00E83F59" w:rsidRPr="009F43D9">
        <w:rPr>
          <w:rFonts w:ascii="Times New Roman" w:hAnsi="Times New Roman" w:cs="Times New Roman"/>
          <w:sz w:val="24"/>
          <w:szCs w:val="24"/>
        </w:rPr>
        <w:t>more persuasive</w:t>
      </w:r>
      <w:r w:rsidR="00CE5F39" w:rsidRPr="009F43D9">
        <w:rPr>
          <w:rFonts w:ascii="Times New Roman" w:hAnsi="Times New Roman" w:cs="Times New Roman"/>
          <w:sz w:val="24"/>
          <w:szCs w:val="24"/>
        </w:rPr>
        <w:t xml:space="preserve"> if we could show that</w:t>
      </w:r>
      <w:r w:rsidR="009B3B8C" w:rsidRPr="009F43D9">
        <w:rPr>
          <w:rFonts w:ascii="Times New Roman" w:hAnsi="Times New Roman" w:cs="Times New Roman"/>
          <w:sz w:val="24"/>
          <w:szCs w:val="24"/>
        </w:rPr>
        <w:t xml:space="preserve"> </w:t>
      </w:r>
      <w:r w:rsidR="00DE475D" w:rsidRPr="009F43D9">
        <w:rPr>
          <w:rFonts w:ascii="Times New Roman" w:hAnsi="Times New Roman" w:cs="Times New Roman"/>
          <w:sz w:val="24"/>
          <w:szCs w:val="24"/>
        </w:rPr>
        <w:t xml:space="preserve">shortfalls in the child’s interests </w:t>
      </w:r>
      <w:r w:rsidR="009B3B8C" w:rsidRPr="009F43D9">
        <w:rPr>
          <w:rFonts w:ascii="Times New Roman" w:hAnsi="Times New Roman" w:cs="Times New Roman"/>
          <w:sz w:val="24"/>
          <w:szCs w:val="24"/>
        </w:rPr>
        <w:t>can be justified in an inter-personal example.</w:t>
      </w:r>
      <w:r w:rsidR="00954E90" w:rsidRPr="009F43D9">
        <w:rPr>
          <w:rStyle w:val="FootnoteReference"/>
          <w:rFonts w:ascii="Times New Roman" w:hAnsi="Times New Roman" w:cs="Times New Roman"/>
          <w:sz w:val="24"/>
          <w:szCs w:val="24"/>
        </w:rPr>
        <w:footnoteReference w:id="3"/>
      </w:r>
      <w:r w:rsidR="009B3B8C" w:rsidRPr="009F43D9">
        <w:rPr>
          <w:rFonts w:ascii="Times New Roman" w:hAnsi="Times New Roman" w:cs="Times New Roman"/>
          <w:sz w:val="24"/>
          <w:szCs w:val="24"/>
        </w:rPr>
        <w:t xml:space="preserve"> </w:t>
      </w:r>
    </w:p>
    <w:p w14:paraId="275862A3" w14:textId="21DAD627" w:rsidR="00412CF8" w:rsidRPr="009F43D9" w:rsidRDefault="00092E19" w:rsidP="007964CC">
      <w:pPr>
        <w:spacing w:after="0" w:line="480" w:lineRule="auto"/>
        <w:ind w:firstLine="720"/>
        <w:jc w:val="both"/>
        <w:rPr>
          <w:rFonts w:ascii="Times New Roman" w:hAnsi="Times New Roman" w:cs="Times New Roman"/>
          <w:sz w:val="24"/>
          <w:szCs w:val="24"/>
        </w:rPr>
      </w:pPr>
      <w:r w:rsidRPr="009F43D9">
        <w:rPr>
          <w:rFonts w:ascii="Times New Roman" w:hAnsi="Times New Roman" w:cs="Times New Roman"/>
          <w:sz w:val="24"/>
          <w:szCs w:val="24"/>
        </w:rPr>
        <w:t>C</w:t>
      </w:r>
      <w:r w:rsidR="00921459" w:rsidRPr="009F43D9">
        <w:rPr>
          <w:rFonts w:ascii="Times New Roman" w:hAnsi="Times New Roman" w:cs="Times New Roman"/>
          <w:sz w:val="24"/>
          <w:szCs w:val="24"/>
        </w:rPr>
        <w:t>onsider</w:t>
      </w:r>
      <w:r w:rsidR="007964CC" w:rsidRPr="009F43D9">
        <w:rPr>
          <w:rFonts w:ascii="Times New Roman" w:hAnsi="Times New Roman" w:cs="Times New Roman"/>
          <w:sz w:val="24"/>
          <w:szCs w:val="24"/>
        </w:rPr>
        <w:t xml:space="preserve"> a</w:t>
      </w:r>
      <w:r w:rsidR="0061302D" w:rsidRPr="009F43D9">
        <w:rPr>
          <w:rFonts w:ascii="Times New Roman" w:hAnsi="Times New Roman" w:cs="Times New Roman"/>
          <w:sz w:val="24"/>
          <w:szCs w:val="24"/>
        </w:rPr>
        <w:t xml:space="preserve"> society where </w:t>
      </w:r>
      <w:r w:rsidR="00C24DC5" w:rsidRPr="009F43D9">
        <w:rPr>
          <w:rFonts w:ascii="Times New Roman" w:hAnsi="Times New Roman" w:cs="Times New Roman"/>
          <w:sz w:val="24"/>
          <w:szCs w:val="24"/>
        </w:rPr>
        <w:t xml:space="preserve">the </w:t>
      </w:r>
      <w:r w:rsidR="00C24DC5" w:rsidRPr="009F43D9">
        <w:rPr>
          <w:rFonts w:ascii="Times New Roman" w:hAnsi="Times New Roman" w:cs="Times New Roman"/>
          <w:i/>
          <w:sz w:val="24"/>
          <w:szCs w:val="24"/>
        </w:rPr>
        <w:t>Best Custodian View</w:t>
      </w:r>
      <w:r w:rsidR="0061302D" w:rsidRPr="009F43D9">
        <w:rPr>
          <w:rFonts w:ascii="Times New Roman" w:hAnsi="Times New Roman" w:cs="Times New Roman"/>
          <w:sz w:val="24"/>
          <w:szCs w:val="24"/>
        </w:rPr>
        <w:t xml:space="preserve"> is pursued</w:t>
      </w:r>
      <w:r w:rsidR="00FD64CB" w:rsidRPr="009F43D9">
        <w:rPr>
          <w:rFonts w:ascii="Times New Roman" w:hAnsi="Times New Roman" w:cs="Times New Roman"/>
          <w:sz w:val="24"/>
          <w:szCs w:val="24"/>
        </w:rPr>
        <w:t>,</w:t>
      </w:r>
      <w:r w:rsidR="009B3B8C" w:rsidRPr="009F43D9">
        <w:rPr>
          <w:rFonts w:ascii="Times New Roman" w:hAnsi="Times New Roman" w:cs="Times New Roman"/>
          <w:sz w:val="24"/>
          <w:szCs w:val="24"/>
        </w:rPr>
        <w:t xml:space="preserve"> </w:t>
      </w:r>
      <w:r w:rsidR="0061302D" w:rsidRPr="009F43D9">
        <w:rPr>
          <w:rFonts w:ascii="Times New Roman" w:hAnsi="Times New Roman" w:cs="Times New Roman"/>
          <w:sz w:val="24"/>
          <w:szCs w:val="24"/>
        </w:rPr>
        <w:t>p</w:t>
      </w:r>
      <w:r w:rsidR="00A96359" w:rsidRPr="009F43D9">
        <w:rPr>
          <w:rFonts w:ascii="Times New Roman" w:hAnsi="Times New Roman" w:cs="Times New Roman"/>
          <w:sz w:val="24"/>
          <w:szCs w:val="24"/>
        </w:rPr>
        <w:t xml:space="preserve">arents must meet very </w:t>
      </w:r>
      <w:r w:rsidR="007964CC" w:rsidRPr="009F43D9">
        <w:rPr>
          <w:rFonts w:ascii="Times New Roman" w:hAnsi="Times New Roman" w:cs="Times New Roman"/>
          <w:sz w:val="24"/>
          <w:szCs w:val="24"/>
        </w:rPr>
        <w:t>demanding</w:t>
      </w:r>
      <w:r w:rsidR="00A96359" w:rsidRPr="009F43D9">
        <w:rPr>
          <w:rFonts w:ascii="Times New Roman" w:hAnsi="Times New Roman" w:cs="Times New Roman"/>
          <w:sz w:val="24"/>
          <w:szCs w:val="24"/>
        </w:rPr>
        <w:t xml:space="preserve"> standards to retain the right to rear</w:t>
      </w:r>
      <w:r w:rsidR="00D31091" w:rsidRPr="009F43D9">
        <w:rPr>
          <w:rFonts w:ascii="Times New Roman" w:hAnsi="Times New Roman" w:cs="Times New Roman"/>
          <w:sz w:val="24"/>
          <w:szCs w:val="24"/>
        </w:rPr>
        <w:t xml:space="preserve"> since some prospective parents can offer an excellent upbringing</w:t>
      </w:r>
      <w:r w:rsidR="0003692F" w:rsidRPr="009F43D9">
        <w:rPr>
          <w:rFonts w:ascii="Times New Roman" w:hAnsi="Times New Roman" w:cs="Times New Roman"/>
          <w:sz w:val="24"/>
          <w:szCs w:val="24"/>
        </w:rPr>
        <w:t>.</w:t>
      </w:r>
      <w:r w:rsidR="007964CC" w:rsidRPr="009F43D9">
        <w:rPr>
          <w:rFonts w:ascii="Times New Roman" w:hAnsi="Times New Roman" w:cs="Times New Roman"/>
          <w:sz w:val="24"/>
          <w:szCs w:val="24"/>
        </w:rPr>
        <w:t xml:space="preserve"> But we should relax these standards if the benefits to the parents are high and the benefits forgone by the child are small. Consider two examples. First, if, taking into account the costs of transition,</w:t>
      </w:r>
      <w:r w:rsidR="00921459" w:rsidRPr="009F43D9">
        <w:rPr>
          <w:rFonts w:ascii="Times New Roman" w:hAnsi="Times New Roman" w:cs="Times New Roman"/>
          <w:sz w:val="24"/>
          <w:szCs w:val="24"/>
        </w:rPr>
        <w:t xml:space="preserve"> children have better prospects if they have siblings</w:t>
      </w:r>
      <w:r w:rsidR="00646AE8" w:rsidRPr="009F43D9">
        <w:rPr>
          <w:rFonts w:ascii="Times New Roman" w:hAnsi="Times New Roman" w:cs="Times New Roman"/>
          <w:sz w:val="24"/>
          <w:szCs w:val="24"/>
        </w:rPr>
        <w:t xml:space="preserve"> then</w:t>
      </w:r>
      <w:r w:rsidR="007964CC" w:rsidRPr="009F43D9">
        <w:rPr>
          <w:rFonts w:ascii="Times New Roman" w:hAnsi="Times New Roman" w:cs="Times New Roman"/>
          <w:sz w:val="24"/>
          <w:szCs w:val="24"/>
        </w:rPr>
        <w:t xml:space="preserve"> we should </w:t>
      </w:r>
      <w:r w:rsidR="00921459" w:rsidRPr="009F43D9">
        <w:rPr>
          <w:rFonts w:ascii="Times New Roman" w:hAnsi="Times New Roman" w:cs="Times New Roman"/>
          <w:sz w:val="24"/>
          <w:szCs w:val="24"/>
        </w:rPr>
        <w:t>tak</w:t>
      </w:r>
      <w:r w:rsidR="007964CC" w:rsidRPr="009F43D9">
        <w:rPr>
          <w:rFonts w:ascii="Times New Roman" w:hAnsi="Times New Roman" w:cs="Times New Roman"/>
          <w:sz w:val="24"/>
          <w:szCs w:val="24"/>
        </w:rPr>
        <w:t>e</w:t>
      </w:r>
      <w:r w:rsidR="00921459" w:rsidRPr="009F43D9">
        <w:rPr>
          <w:rFonts w:ascii="Times New Roman" w:hAnsi="Times New Roman" w:cs="Times New Roman"/>
          <w:sz w:val="24"/>
          <w:szCs w:val="24"/>
        </w:rPr>
        <w:t xml:space="preserve"> </w:t>
      </w:r>
      <w:r w:rsidR="00646AE8" w:rsidRPr="009F43D9">
        <w:rPr>
          <w:rFonts w:ascii="Times New Roman" w:hAnsi="Times New Roman" w:cs="Times New Roman"/>
          <w:sz w:val="24"/>
          <w:szCs w:val="24"/>
        </w:rPr>
        <w:t xml:space="preserve">children </w:t>
      </w:r>
      <w:r w:rsidR="00921459" w:rsidRPr="009F43D9">
        <w:rPr>
          <w:rFonts w:ascii="Times New Roman" w:hAnsi="Times New Roman" w:cs="Times New Roman"/>
          <w:sz w:val="24"/>
          <w:szCs w:val="24"/>
        </w:rPr>
        <w:t>away from parents who are only prepared</w:t>
      </w:r>
      <w:r w:rsidR="00DD6D24" w:rsidRPr="009F43D9">
        <w:rPr>
          <w:rFonts w:ascii="Times New Roman" w:hAnsi="Times New Roman" w:cs="Times New Roman"/>
          <w:sz w:val="24"/>
          <w:szCs w:val="24"/>
        </w:rPr>
        <w:t xml:space="preserve"> to rear one child</w:t>
      </w:r>
      <w:r w:rsidR="00646AE8" w:rsidRPr="009F43D9">
        <w:rPr>
          <w:rFonts w:ascii="Times New Roman" w:hAnsi="Times New Roman" w:cs="Times New Roman"/>
          <w:sz w:val="24"/>
          <w:szCs w:val="24"/>
        </w:rPr>
        <w:t xml:space="preserve"> to give them to those</w:t>
      </w:r>
      <w:r w:rsidR="005006B6" w:rsidRPr="009F43D9">
        <w:rPr>
          <w:rFonts w:ascii="Times New Roman" w:hAnsi="Times New Roman" w:cs="Times New Roman"/>
          <w:sz w:val="24"/>
          <w:szCs w:val="24"/>
        </w:rPr>
        <w:t>,</w:t>
      </w:r>
      <w:r w:rsidR="00646AE8" w:rsidRPr="009F43D9">
        <w:rPr>
          <w:rFonts w:ascii="Times New Roman" w:hAnsi="Times New Roman" w:cs="Times New Roman"/>
          <w:sz w:val="24"/>
          <w:szCs w:val="24"/>
        </w:rPr>
        <w:t xml:space="preserve"> </w:t>
      </w:r>
      <w:r w:rsidR="005006B6" w:rsidRPr="009F43D9">
        <w:rPr>
          <w:rFonts w:ascii="Times New Roman" w:hAnsi="Times New Roman" w:cs="Times New Roman"/>
          <w:sz w:val="24"/>
          <w:szCs w:val="24"/>
        </w:rPr>
        <w:t xml:space="preserve">otherwise identical, parents </w:t>
      </w:r>
      <w:r w:rsidR="00646AE8" w:rsidRPr="009F43D9">
        <w:rPr>
          <w:rFonts w:ascii="Times New Roman" w:hAnsi="Times New Roman" w:cs="Times New Roman"/>
          <w:sz w:val="24"/>
          <w:szCs w:val="24"/>
        </w:rPr>
        <w:t>who already have children</w:t>
      </w:r>
      <w:r w:rsidR="007964CC" w:rsidRPr="009F43D9">
        <w:rPr>
          <w:rFonts w:ascii="Times New Roman" w:hAnsi="Times New Roman" w:cs="Times New Roman"/>
          <w:sz w:val="24"/>
          <w:szCs w:val="24"/>
        </w:rPr>
        <w:t>.</w:t>
      </w:r>
      <w:r w:rsidR="00646AE8" w:rsidRPr="009F43D9">
        <w:rPr>
          <w:rFonts w:ascii="Times New Roman" w:hAnsi="Times New Roman" w:cs="Times New Roman"/>
          <w:sz w:val="24"/>
          <w:szCs w:val="24"/>
        </w:rPr>
        <w:t xml:space="preserve"> </w:t>
      </w:r>
      <w:r w:rsidR="007964CC" w:rsidRPr="009F43D9">
        <w:rPr>
          <w:rFonts w:ascii="Times New Roman" w:hAnsi="Times New Roman" w:cs="Times New Roman"/>
          <w:sz w:val="24"/>
          <w:szCs w:val="24"/>
        </w:rPr>
        <w:t>Second, i</w:t>
      </w:r>
      <w:r w:rsidR="009B3B8C" w:rsidRPr="009F43D9">
        <w:rPr>
          <w:rFonts w:ascii="Times New Roman" w:hAnsi="Times New Roman" w:cs="Times New Roman"/>
          <w:sz w:val="24"/>
          <w:szCs w:val="24"/>
        </w:rPr>
        <w:t xml:space="preserve">magine that </w:t>
      </w:r>
      <w:r w:rsidR="0039335C" w:rsidRPr="009F43D9">
        <w:rPr>
          <w:rFonts w:ascii="Times New Roman" w:hAnsi="Times New Roman" w:cs="Times New Roman"/>
          <w:sz w:val="24"/>
          <w:szCs w:val="24"/>
        </w:rPr>
        <w:t xml:space="preserve">a certain way of </w:t>
      </w:r>
      <w:r w:rsidR="009B3B8C" w:rsidRPr="009F43D9">
        <w:rPr>
          <w:rFonts w:ascii="Times New Roman" w:hAnsi="Times New Roman" w:cs="Times New Roman"/>
          <w:sz w:val="24"/>
          <w:szCs w:val="24"/>
        </w:rPr>
        <w:t xml:space="preserve">feeding </w:t>
      </w:r>
      <w:r w:rsidR="00351997" w:rsidRPr="009F43D9">
        <w:rPr>
          <w:rFonts w:ascii="Times New Roman" w:hAnsi="Times New Roman" w:cs="Times New Roman"/>
          <w:sz w:val="24"/>
          <w:szCs w:val="24"/>
        </w:rPr>
        <w:t xml:space="preserve">young </w:t>
      </w:r>
      <w:r w:rsidR="0039335C" w:rsidRPr="009F43D9">
        <w:rPr>
          <w:rFonts w:ascii="Times New Roman" w:hAnsi="Times New Roman" w:cs="Times New Roman"/>
          <w:sz w:val="24"/>
          <w:szCs w:val="24"/>
        </w:rPr>
        <w:t xml:space="preserve">children </w:t>
      </w:r>
      <w:r w:rsidR="009B3B8C" w:rsidRPr="009F43D9">
        <w:rPr>
          <w:rFonts w:ascii="Times New Roman" w:hAnsi="Times New Roman" w:cs="Times New Roman"/>
          <w:sz w:val="24"/>
          <w:szCs w:val="24"/>
        </w:rPr>
        <w:t>is better for the</w:t>
      </w:r>
      <w:r w:rsidR="00351997" w:rsidRPr="009F43D9">
        <w:rPr>
          <w:rFonts w:ascii="Times New Roman" w:hAnsi="Times New Roman" w:cs="Times New Roman"/>
          <w:sz w:val="24"/>
          <w:szCs w:val="24"/>
        </w:rPr>
        <w:t>ir</w:t>
      </w:r>
      <w:r w:rsidR="009B3B8C" w:rsidRPr="009F43D9">
        <w:rPr>
          <w:rFonts w:ascii="Times New Roman" w:hAnsi="Times New Roman" w:cs="Times New Roman"/>
          <w:sz w:val="24"/>
          <w:szCs w:val="24"/>
        </w:rPr>
        <w:t xml:space="preserve"> prospects than alternative methods of </w:t>
      </w:r>
      <w:r w:rsidR="00237D3F" w:rsidRPr="009F43D9">
        <w:rPr>
          <w:rFonts w:ascii="Times New Roman" w:hAnsi="Times New Roman" w:cs="Times New Roman"/>
          <w:sz w:val="24"/>
          <w:szCs w:val="24"/>
        </w:rPr>
        <w:t xml:space="preserve">feeding </w:t>
      </w:r>
      <w:r w:rsidR="002A5D40" w:rsidRPr="009F43D9">
        <w:rPr>
          <w:rFonts w:ascii="Times New Roman" w:hAnsi="Times New Roman" w:cs="Times New Roman"/>
          <w:sz w:val="24"/>
          <w:szCs w:val="24"/>
        </w:rPr>
        <w:t xml:space="preserve">and </w:t>
      </w:r>
      <w:r w:rsidR="009B3B8C" w:rsidRPr="009F43D9">
        <w:rPr>
          <w:rFonts w:ascii="Times New Roman" w:hAnsi="Times New Roman" w:cs="Times New Roman"/>
          <w:sz w:val="24"/>
          <w:szCs w:val="24"/>
        </w:rPr>
        <w:t xml:space="preserve">that it is very painful and difficult for many </w:t>
      </w:r>
      <w:r w:rsidR="00815C03" w:rsidRPr="009F43D9">
        <w:rPr>
          <w:rFonts w:ascii="Times New Roman" w:hAnsi="Times New Roman" w:cs="Times New Roman"/>
          <w:sz w:val="24"/>
          <w:szCs w:val="24"/>
        </w:rPr>
        <w:t>parents</w:t>
      </w:r>
      <w:r w:rsidR="00351997" w:rsidRPr="009F43D9">
        <w:rPr>
          <w:rFonts w:ascii="Times New Roman" w:hAnsi="Times New Roman" w:cs="Times New Roman"/>
          <w:sz w:val="24"/>
          <w:szCs w:val="24"/>
        </w:rPr>
        <w:t xml:space="preserve"> to feed in this way</w:t>
      </w:r>
      <w:r w:rsidR="00815C03" w:rsidRPr="009F43D9">
        <w:rPr>
          <w:rFonts w:ascii="Times New Roman" w:hAnsi="Times New Roman" w:cs="Times New Roman"/>
          <w:sz w:val="24"/>
          <w:szCs w:val="24"/>
        </w:rPr>
        <w:t>.</w:t>
      </w:r>
      <w:r w:rsidR="009B3B8C" w:rsidRPr="009F43D9">
        <w:rPr>
          <w:rFonts w:ascii="Times New Roman" w:hAnsi="Times New Roman" w:cs="Times New Roman"/>
          <w:sz w:val="24"/>
          <w:szCs w:val="24"/>
        </w:rPr>
        <w:t xml:space="preserve"> </w:t>
      </w:r>
      <w:r w:rsidR="0039335C" w:rsidRPr="009F43D9">
        <w:rPr>
          <w:rFonts w:ascii="Times New Roman" w:hAnsi="Times New Roman" w:cs="Times New Roman"/>
          <w:sz w:val="24"/>
          <w:szCs w:val="24"/>
        </w:rPr>
        <w:t xml:space="preserve">In </w:t>
      </w:r>
      <w:r w:rsidR="004555D0" w:rsidRPr="009F43D9">
        <w:rPr>
          <w:rFonts w:ascii="Times New Roman" w:hAnsi="Times New Roman" w:cs="Times New Roman"/>
          <w:sz w:val="24"/>
          <w:szCs w:val="24"/>
        </w:rPr>
        <w:t>society A</w:t>
      </w:r>
      <w:r w:rsidR="00C64BFF" w:rsidRPr="009F43D9">
        <w:rPr>
          <w:rFonts w:ascii="Times New Roman" w:hAnsi="Times New Roman" w:cs="Times New Roman"/>
          <w:sz w:val="24"/>
          <w:szCs w:val="24"/>
        </w:rPr>
        <w:t>,</w:t>
      </w:r>
      <w:r w:rsidR="00815C03" w:rsidRPr="009F43D9">
        <w:rPr>
          <w:rFonts w:ascii="Times New Roman" w:hAnsi="Times New Roman" w:cs="Times New Roman"/>
          <w:sz w:val="24"/>
          <w:szCs w:val="24"/>
        </w:rPr>
        <w:t xml:space="preserve"> </w:t>
      </w:r>
      <w:r w:rsidR="00DE475D" w:rsidRPr="009F43D9">
        <w:rPr>
          <w:rFonts w:ascii="Times New Roman" w:hAnsi="Times New Roman" w:cs="Times New Roman"/>
          <w:sz w:val="24"/>
          <w:szCs w:val="24"/>
        </w:rPr>
        <w:t xml:space="preserve">which </w:t>
      </w:r>
      <w:r w:rsidR="00237D3F" w:rsidRPr="009F43D9">
        <w:rPr>
          <w:rFonts w:ascii="Times New Roman" w:hAnsi="Times New Roman" w:cs="Times New Roman"/>
          <w:sz w:val="24"/>
          <w:szCs w:val="24"/>
        </w:rPr>
        <w:t xml:space="preserve">follows </w:t>
      </w:r>
      <w:r w:rsidR="00412CF8" w:rsidRPr="009F43D9">
        <w:rPr>
          <w:rFonts w:ascii="Times New Roman" w:hAnsi="Times New Roman" w:cs="Times New Roman"/>
          <w:sz w:val="24"/>
          <w:szCs w:val="24"/>
        </w:rPr>
        <w:t>t</w:t>
      </w:r>
      <w:r w:rsidR="00DE475D" w:rsidRPr="009F43D9">
        <w:rPr>
          <w:rFonts w:ascii="Times New Roman" w:hAnsi="Times New Roman" w:cs="Times New Roman"/>
          <w:sz w:val="24"/>
          <w:szCs w:val="24"/>
        </w:rPr>
        <w:t xml:space="preserve">he </w:t>
      </w:r>
      <w:r w:rsidR="00DE475D" w:rsidRPr="009F43D9">
        <w:rPr>
          <w:rFonts w:ascii="Times New Roman" w:hAnsi="Times New Roman" w:cs="Times New Roman"/>
          <w:i/>
          <w:sz w:val="24"/>
          <w:szCs w:val="24"/>
        </w:rPr>
        <w:t>Best Custodian View</w:t>
      </w:r>
      <w:r w:rsidR="00DE475D" w:rsidRPr="009F43D9">
        <w:rPr>
          <w:rFonts w:ascii="Times New Roman" w:hAnsi="Times New Roman" w:cs="Times New Roman"/>
          <w:sz w:val="24"/>
          <w:szCs w:val="24"/>
        </w:rPr>
        <w:t xml:space="preserve">, </w:t>
      </w:r>
      <w:r w:rsidR="00815C03" w:rsidRPr="009F43D9">
        <w:rPr>
          <w:rFonts w:ascii="Times New Roman" w:hAnsi="Times New Roman" w:cs="Times New Roman"/>
          <w:sz w:val="24"/>
          <w:szCs w:val="24"/>
        </w:rPr>
        <w:t xml:space="preserve">parents </w:t>
      </w:r>
      <w:r w:rsidR="0039335C" w:rsidRPr="009F43D9">
        <w:rPr>
          <w:rFonts w:ascii="Times New Roman" w:hAnsi="Times New Roman" w:cs="Times New Roman"/>
          <w:sz w:val="24"/>
          <w:szCs w:val="24"/>
        </w:rPr>
        <w:t xml:space="preserve">who </w:t>
      </w:r>
      <w:r w:rsidR="00412CF8" w:rsidRPr="009F43D9">
        <w:rPr>
          <w:rFonts w:ascii="Times New Roman" w:hAnsi="Times New Roman" w:cs="Times New Roman"/>
          <w:sz w:val="24"/>
          <w:szCs w:val="24"/>
        </w:rPr>
        <w:t xml:space="preserve">are </w:t>
      </w:r>
      <w:r w:rsidR="00954E90" w:rsidRPr="009F43D9">
        <w:rPr>
          <w:rFonts w:ascii="Times New Roman" w:hAnsi="Times New Roman" w:cs="Times New Roman"/>
          <w:sz w:val="24"/>
          <w:szCs w:val="24"/>
        </w:rPr>
        <w:t>unable</w:t>
      </w:r>
      <w:r w:rsidR="0039335C" w:rsidRPr="009F43D9">
        <w:rPr>
          <w:rFonts w:ascii="Times New Roman" w:hAnsi="Times New Roman" w:cs="Times New Roman"/>
          <w:sz w:val="24"/>
          <w:szCs w:val="24"/>
        </w:rPr>
        <w:t xml:space="preserve"> to </w:t>
      </w:r>
      <w:r w:rsidR="00815C03" w:rsidRPr="009F43D9">
        <w:rPr>
          <w:rFonts w:ascii="Times New Roman" w:hAnsi="Times New Roman" w:cs="Times New Roman"/>
          <w:sz w:val="24"/>
          <w:szCs w:val="24"/>
        </w:rPr>
        <w:t>feed their children</w:t>
      </w:r>
      <w:r w:rsidR="0039335C" w:rsidRPr="009F43D9">
        <w:rPr>
          <w:rFonts w:ascii="Times New Roman" w:hAnsi="Times New Roman" w:cs="Times New Roman"/>
          <w:sz w:val="24"/>
          <w:szCs w:val="24"/>
        </w:rPr>
        <w:t xml:space="preserve"> in this way</w:t>
      </w:r>
      <w:r w:rsidR="00954E90" w:rsidRPr="009F43D9">
        <w:rPr>
          <w:rFonts w:ascii="Times New Roman" w:hAnsi="Times New Roman" w:cs="Times New Roman"/>
          <w:sz w:val="24"/>
          <w:szCs w:val="24"/>
        </w:rPr>
        <w:t xml:space="preserve"> </w:t>
      </w:r>
      <w:r w:rsidR="0039335C" w:rsidRPr="009F43D9">
        <w:rPr>
          <w:rFonts w:ascii="Times New Roman" w:hAnsi="Times New Roman" w:cs="Times New Roman"/>
          <w:sz w:val="24"/>
          <w:szCs w:val="24"/>
        </w:rPr>
        <w:t xml:space="preserve">lose custody of their children </w:t>
      </w:r>
      <w:r w:rsidR="00E83F59" w:rsidRPr="009F43D9">
        <w:rPr>
          <w:rFonts w:ascii="Times New Roman" w:hAnsi="Times New Roman" w:cs="Times New Roman"/>
          <w:sz w:val="24"/>
          <w:szCs w:val="24"/>
        </w:rPr>
        <w:t>just in case</w:t>
      </w:r>
      <w:r w:rsidR="0039335C" w:rsidRPr="009F43D9">
        <w:rPr>
          <w:rFonts w:ascii="Times New Roman" w:hAnsi="Times New Roman" w:cs="Times New Roman"/>
          <w:sz w:val="24"/>
          <w:szCs w:val="24"/>
        </w:rPr>
        <w:t xml:space="preserve"> others </w:t>
      </w:r>
      <w:r w:rsidR="000F18B7" w:rsidRPr="009F43D9">
        <w:rPr>
          <w:rFonts w:ascii="Times New Roman" w:hAnsi="Times New Roman" w:cs="Times New Roman"/>
          <w:sz w:val="24"/>
          <w:szCs w:val="24"/>
        </w:rPr>
        <w:t>are</w:t>
      </w:r>
      <w:r w:rsidR="0039335C" w:rsidRPr="009F43D9">
        <w:rPr>
          <w:rFonts w:ascii="Times New Roman" w:hAnsi="Times New Roman" w:cs="Times New Roman"/>
          <w:sz w:val="24"/>
          <w:szCs w:val="24"/>
        </w:rPr>
        <w:t xml:space="preserve"> </w:t>
      </w:r>
      <w:r w:rsidR="00DD6D24" w:rsidRPr="009F43D9">
        <w:rPr>
          <w:rFonts w:ascii="Times New Roman" w:hAnsi="Times New Roman" w:cs="Times New Roman"/>
          <w:sz w:val="24"/>
          <w:szCs w:val="24"/>
        </w:rPr>
        <w:t>able and willing</w:t>
      </w:r>
      <w:r w:rsidR="0039335C" w:rsidRPr="009F43D9">
        <w:rPr>
          <w:rFonts w:ascii="Times New Roman" w:hAnsi="Times New Roman" w:cs="Times New Roman"/>
          <w:sz w:val="24"/>
          <w:szCs w:val="24"/>
        </w:rPr>
        <w:t xml:space="preserve"> </w:t>
      </w:r>
      <w:r w:rsidR="000F18B7" w:rsidRPr="009F43D9">
        <w:rPr>
          <w:rFonts w:ascii="Times New Roman" w:hAnsi="Times New Roman" w:cs="Times New Roman"/>
          <w:sz w:val="24"/>
          <w:szCs w:val="24"/>
        </w:rPr>
        <w:t xml:space="preserve">to </w:t>
      </w:r>
      <w:r w:rsidR="0039335C" w:rsidRPr="009F43D9">
        <w:rPr>
          <w:rFonts w:ascii="Times New Roman" w:hAnsi="Times New Roman" w:cs="Times New Roman"/>
          <w:sz w:val="24"/>
          <w:szCs w:val="24"/>
        </w:rPr>
        <w:t>feed those children in that way</w:t>
      </w:r>
      <w:r w:rsidR="00A44107" w:rsidRPr="009F43D9">
        <w:rPr>
          <w:rFonts w:ascii="Times New Roman" w:hAnsi="Times New Roman" w:cs="Times New Roman"/>
          <w:sz w:val="24"/>
          <w:szCs w:val="24"/>
        </w:rPr>
        <w:t>, and are</w:t>
      </w:r>
      <w:r w:rsidR="00DD6D24" w:rsidRPr="009F43D9">
        <w:rPr>
          <w:rFonts w:ascii="Times New Roman" w:hAnsi="Times New Roman" w:cs="Times New Roman"/>
          <w:sz w:val="24"/>
          <w:szCs w:val="24"/>
        </w:rPr>
        <w:t xml:space="preserve"> equally good in other respects.</w:t>
      </w:r>
      <w:r w:rsidR="0039335C" w:rsidRPr="009F43D9">
        <w:rPr>
          <w:rFonts w:ascii="Times New Roman" w:hAnsi="Times New Roman" w:cs="Times New Roman"/>
          <w:sz w:val="24"/>
          <w:szCs w:val="24"/>
        </w:rPr>
        <w:t xml:space="preserve"> </w:t>
      </w:r>
      <w:r w:rsidRPr="009F43D9">
        <w:rPr>
          <w:rFonts w:ascii="Times New Roman" w:hAnsi="Times New Roman" w:cs="Times New Roman"/>
          <w:sz w:val="24"/>
          <w:szCs w:val="24"/>
        </w:rPr>
        <w:t>Assume</w:t>
      </w:r>
      <w:r w:rsidR="00D07EA4" w:rsidRPr="009F43D9">
        <w:rPr>
          <w:rFonts w:ascii="Times New Roman" w:hAnsi="Times New Roman" w:cs="Times New Roman"/>
          <w:sz w:val="24"/>
          <w:szCs w:val="24"/>
        </w:rPr>
        <w:t>, also,</w:t>
      </w:r>
      <w:r w:rsidRPr="009F43D9">
        <w:rPr>
          <w:rFonts w:ascii="Times New Roman" w:hAnsi="Times New Roman" w:cs="Times New Roman"/>
          <w:sz w:val="24"/>
          <w:szCs w:val="24"/>
        </w:rPr>
        <w:t xml:space="preserve"> that </w:t>
      </w:r>
      <w:r w:rsidR="00D07EA4" w:rsidRPr="009F43D9">
        <w:rPr>
          <w:rFonts w:ascii="Times New Roman" w:hAnsi="Times New Roman" w:cs="Times New Roman"/>
          <w:sz w:val="24"/>
          <w:szCs w:val="24"/>
        </w:rPr>
        <w:t>we have in mind</w:t>
      </w:r>
      <w:r w:rsidRPr="009F43D9">
        <w:rPr>
          <w:rFonts w:ascii="Times New Roman" w:hAnsi="Times New Roman" w:cs="Times New Roman"/>
          <w:sz w:val="24"/>
          <w:szCs w:val="24"/>
        </w:rPr>
        <w:t xml:space="preserve"> children who are very young and as such are </w:t>
      </w:r>
      <w:r w:rsidR="00D31091" w:rsidRPr="009F43D9">
        <w:rPr>
          <w:rFonts w:ascii="Times New Roman" w:hAnsi="Times New Roman" w:cs="Times New Roman"/>
          <w:sz w:val="24"/>
          <w:szCs w:val="24"/>
        </w:rPr>
        <w:t>much less</w:t>
      </w:r>
      <w:r w:rsidRPr="009F43D9">
        <w:rPr>
          <w:rFonts w:ascii="Times New Roman" w:hAnsi="Times New Roman" w:cs="Times New Roman"/>
          <w:sz w:val="24"/>
          <w:szCs w:val="24"/>
        </w:rPr>
        <w:t xml:space="preserve"> sensitive to the costs of </w:t>
      </w:r>
      <w:r w:rsidR="00DC34C6" w:rsidRPr="009F43D9">
        <w:rPr>
          <w:rFonts w:ascii="Times New Roman" w:hAnsi="Times New Roman" w:cs="Times New Roman"/>
          <w:sz w:val="24"/>
          <w:szCs w:val="24"/>
        </w:rPr>
        <w:t xml:space="preserve">instability and </w:t>
      </w:r>
      <w:r w:rsidRPr="009F43D9">
        <w:rPr>
          <w:rFonts w:ascii="Times New Roman" w:hAnsi="Times New Roman" w:cs="Times New Roman"/>
          <w:sz w:val="24"/>
          <w:szCs w:val="24"/>
        </w:rPr>
        <w:t>transition</w:t>
      </w:r>
      <w:r w:rsidR="00DC34C6" w:rsidRPr="009F43D9">
        <w:rPr>
          <w:rFonts w:ascii="Times New Roman" w:hAnsi="Times New Roman" w:cs="Times New Roman"/>
          <w:sz w:val="24"/>
          <w:szCs w:val="24"/>
        </w:rPr>
        <w:t xml:space="preserve"> discussed above</w:t>
      </w:r>
      <w:r w:rsidRPr="009F43D9">
        <w:rPr>
          <w:rFonts w:ascii="Times New Roman" w:hAnsi="Times New Roman" w:cs="Times New Roman"/>
          <w:sz w:val="24"/>
          <w:szCs w:val="24"/>
        </w:rPr>
        <w:t xml:space="preserve">. </w:t>
      </w:r>
      <w:r w:rsidR="00412CF8" w:rsidRPr="009F43D9">
        <w:rPr>
          <w:rFonts w:ascii="Times New Roman" w:hAnsi="Times New Roman" w:cs="Times New Roman"/>
          <w:sz w:val="24"/>
          <w:szCs w:val="24"/>
        </w:rPr>
        <w:t>This</w:t>
      </w:r>
      <w:r w:rsidR="00C24DC5" w:rsidRPr="009F43D9">
        <w:rPr>
          <w:rFonts w:ascii="Times New Roman" w:hAnsi="Times New Roman" w:cs="Times New Roman"/>
          <w:sz w:val="24"/>
          <w:szCs w:val="24"/>
        </w:rPr>
        <w:t xml:space="preserve"> example shows the plausibility of the claim that a good enough upbringing is not always the best available upbringing</w:t>
      </w:r>
      <w:r w:rsidR="00412CF8" w:rsidRPr="009F43D9">
        <w:rPr>
          <w:rFonts w:ascii="Times New Roman" w:hAnsi="Times New Roman" w:cs="Times New Roman"/>
          <w:sz w:val="24"/>
          <w:szCs w:val="24"/>
        </w:rPr>
        <w:t xml:space="preserve"> and leads us to reject</w:t>
      </w:r>
      <w:r w:rsidR="00C24DC5" w:rsidRPr="009F43D9">
        <w:rPr>
          <w:rFonts w:ascii="Times New Roman" w:hAnsi="Times New Roman" w:cs="Times New Roman"/>
          <w:sz w:val="24"/>
          <w:szCs w:val="24"/>
        </w:rPr>
        <w:t xml:space="preserve"> the </w:t>
      </w:r>
      <w:r w:rsidR="00C24DC5" w:rsidRPr="009F43D9">
        <w:rPr>
          <w:rFonts w:ascii="Times New Roman" w:hAnsi="Times New Roman" w:cs="Times New Roman"/>
          <w:i/>
          <w:sz w:val="24"/>
          <w:szCs w:val="24"/>
        </w:rPr>
        <w:t>Best Custodian View</w:t>
      </w:r>
      <w:r w:rsidR="00C24DC5" w:rsidRPr="009F43D9">
        <w:rPr>
          <w:rFonts w:ascii="Times New Roman" w:hAnsi="Times New Roman" w:cs="Times New Roman"/>
          <w:sz w:val="24"/>
          <w:szCs w:val="24"/>
        </w:rPr>
        <w:t xml:space="preserve">. </w:t>
      </w:r>
    </w:p>
    <w:p w14:paraId="0D91ED28" w14:textId="4F527EE3" w:rsidR="00C24DC5" w:rsidRPr="009F43D9" w:rsidRDefault="0061302D" w:rsidP="00412CF8">
      <w:pPr>
        <w:spacing w:after="0" w:line="480" w:lineRule="auto"/>
        <w:ind w:firstLine="720"/>
        <w:jc w:val="both"/>
        <w:rPr>
          <w:rFonts w:ascii="Times New Roman" w:hAnsi="Times New Roman" w:cs="Times New Roman"/>
          <w:sz w:val="24"/>
          <w:szCs w:val="24"/>
        </w:rPr>
      </w:pPr>
      <w:r w:rsidRPr="009F43D9">
        <w:rPr>
          <w:rFonts w:ascii="Times New Roman" w:hAnsi="Times New Roman" w:cs="Times New Roman"/>
          <w:sz w:val="24"/>
          <w:szCs w:val="24"/>
        </w:rPr>
        <w:t xml:space="preserve">There are two </w:t>
      </w:r>
      <w:r w:rsidR="00C24DC5" w:rsidRPr="009F43D9">
        <w:rPr>
          <w:rFonts w:ascii="Times New Roman" w:hAnsi="Times New Roman" w:cs="Times New Roman"/>
          <w:sz w:val="24"/>
          <w:szCs w:val="24"/>
        </w:rPr>
        <w:t xml:space="preserve">possible </w:t>
      </w:r>
      <w:r w:rsidRPr="009F43D9">
        <w:rPr>
          <w:rFonts w:ascii="Times New Roman" w:hAnsi="Times New Roman" w:cs="Times New Roman"/>
          <w:sz w:val="24"/>
          <w:szCs w:val="24"/>
        </w:rPr>
        <w:t xml:space="preserve">explanations </w:t>
      </w:r>
      <w:r w:rsidR="00DC4AE6" w:rsidRPr="009F43D9">
        <w:rPr>
          <w:rFonts w:ascii="Times New Roman" w:hAnsi="Times New Roman" w:cs="Times New Roman"/>
          <w:sz w:val="24"/>
          <w:szCs w:val="24"/>
        </w:rPr>
        <w:t xml:space="preserve">of </w:t>
      </w:r>
      <w:r w:rsidR="00237682" w:rsidRPr="009F43D9">
        <w:rPr>
          <w:rFonts w:ascii="Times New Roman" w:hAnsi="Times New Roman" w:cs="Times New Roman"/>
          <w:sz w:val="24"/>
          <w:szCs w:val="24"/>
        </w:rPr>
        <w:t xml:space="preserve">why we should reject the </w:t>
      </w:r>
      <w:r w:rsidR="00237682" w:rsidRPr="009F43D9">
        <w:rPr>
          <w:rFonts w:ascii="Times New Roman" w:hAnsi="Times New Roman" w:cs="Times New Roman"/>
          <w:i/>
          <w:sz w:val="24"/>
          <w:szCs w:val="24"/>
        </w:rPr>
        <w:t>Best Custodian View</w:t>
      </w:r>
      <w:r w:rsidRPr="009F43D9">
        <w:rPr>
          <w:rFonts w:ascii="Times New Roman" w:hAnsi="Times New Roman" w:cs="Times New Roman"/>
          <w:sz w:val="24"/>
          <w:szCs w:val="24"/>
        </w:rPr>
        <w:t xml:space="preserve">. </w:t>
      </w:r>
      <w:r w:rsidR="00C24DC5" w:rsidRPr="009F43D9">
        <w:rPr>
          <w:rFonts w:ascii="Times New Roman" w:hAnsi="Times New Roman" w:cs="Times New Roman"/>
          <w:sz w:val="24"/>
          <w:szCs w:val="24"/>
        </w:rPr>
        <w:t xml:space="preserve">The </w:t>
      </w:r>
      <w:r w:rsidR="00412CF8" w:rsidRPr="009F43D9">
        <w:rPr>
          <w:rFonts w:ascii="Times New Roman" w:hAnsi="Times New Roman" w:cs="Times New Roman"/>
          <w:sz w:val="24"/>
          <w:szCs w:val="24"/>
        </w:rPr>
        <w:t xml:space="preserve">first </w:t>
      </w:r>
      <w:r w:rsidR="00DC4AE6" w:rsidRPr="009F43D9">
        <w:rPr>
          <w:rFonts w:ascii="Times New Roman" w:hAnsi="Times New Roman" w:cs="Times New Roman"/>
          <w:sz w:val="24"/>
          <w:szCs w:val="24"/>
        </w:rPr>
        <w:t xml:space="preserve">is to reject the child-centred focus of the </w:t>
      </w:r>
      <w:proofErr w:type="spellStart"/>
      <w:r w:rsidR="00412CF8" w:rsidRPr="009F43D9">
        <w:rPr>
          <w:rFonts w:ascii="Times New Roman" w:hAnsi="Times New Roman" w:cs="Times New Roman"/>
          <w:sz w:val="24"/>
          <w:szCs w:val="24"/>
        </w:rPr>
        <w:t>the</w:t>
      </w:r>
      <w:proofErr w:type="spellEnd"/>
      <w:r w:rsidR="00412CF8" w:rsidRPr="009F43D9">
        <w:rPr>
          <w:rFonts w:ascii="Times New Roman" w:hAnsi="Times New Roman" w:cs="Times New Roman"/>
          <w:sz w:val="24"/>
          <w:szCs w:val="24"/>
        </w:rPr>
        <w:t xml:space="preserve"> </w:t>
      </w:r>
      <w:r w:rsidR="00412CF8" w:rsidRPr="009F43D9">
        <w:rPr>
          <w:rFonts w:ascii="Times New Roman" w:hAnsi="Times New Roman" w:cs="Times New Roman"/>
          <w:i/>
          <w:sz w:val="24"/>
          <w:szCs w:val="24"/>
        </w:rPr>
        <w:t>Best Custodian View</w:t>
      </w:r>
      <w:r w:rsidR="00412CF8" w:rsidRPr="009F43D9">
        <w:rPr>
          <w:rFonts w:ascii="Times New Roman" w:hAnsi="Times New Roman" w:cs="Times New Roman"/>
          <w:sz w:val="24"/>
          <w:szCs w:val="24"/>
        </w:rPr>
        <w:t xml:space="preserve"> </w:t>
      </w:r>
      <w:r w:rsidR="00DC4AE6" w:rsidRPr="009F43D9">
        <w:rPr>
          <w:rFonts w:ascii="Times New Roman" w:hAnsi="Times New Roman" w:cs="Times New Roman"/>
          <w:sz w:val="24"/>
          <w:szCs w:val="24"/>
        </w:rPr>
        <w:t xml:space="preserve">in favour of a dual-interest focus. On this explanation, the view </w:t>
      </w:r>
      <w:r w:rsidR="00412CF8" w:rsidRPr="009F43D9">
        <w:rPr>
          <w:rFonts w:ascii="Times New Roman" w:hAnsi="Times New Roman" w:cs="Times New Roman"/>
          <w:sz w:val="24"/>
          <w:szCs w:val="24"/>
        </w:rPr>
        <w:t>is counter-intuitive because it overlooks the significant costs to the parent of losing custody</w:t>
      </w:r>
      <w:r w:rsidRPr="009F43D9">
        <w:rPr>
          <w:rFonts w:ascii="Times New Roman" w:hAnsi="Times New Roman" w:cs="Times New Roman"/>
          <w:sz w:val="24"/>
          <w:szCs w:val="24"/>
        </w:rPr>
        <w:t xml:space="preserve">. </w:t>
      </w:r>
      <w:r w:rsidR="00244E05" w:rsidRPr="009F43D9">
        <w:rPr>
          <w:rFonts w:ascii="Times New Roman" w:hAnsi="Times New Roman" w:cs="Times New Roman"/>
          <w:sz w:val="24"/>
          <w:szCs w:val="24"/>
        </w:rPr>
        <w:t>This</w:t>
      </w:r>
      <w:r w:rsidR="00415BEF" w:rsidRPr="009F43D9">
        <w:rPr>
          <w:rFonts w:ascii="Times New Roman" w:hAnsi="Times New Roman" w:cs="Times New Roman"/>
          <w:sz w:val="24"/>
          <w:szCs w:val="24"/>
        </w:rPr>
        <w:t xml:space="preserve"> parental interest</w:t>
      </w:r>
      <w:r w:rsidR="00CD215D" w:rsidRPr="009F43D9">
        <w:rPr>
          <w:rFonts w:ascii="Times New Roman" w:hAnsi="Times New Roman" w:cs="Times New Roman"/>
          <w:sz w:val="24"/>
          <w:szCs w:val="24"/>
        </w:rPr>
        <w:t xml:space="preserve"> </w:t>
      </w:r>
      <w:r w:rsidR="00415BEF" w:rsidRPr="009F43D9">
        <w:rPr>
          <w:rFonts w:ascii="Times New Roman" w:hAnsi="Times New Roman" w:cs="Times New Roman"/>
          <w:sz w:val="24"/>
          <w:szCs w:val="24"/>
        </w:rPr>
        <w:t>has been articulated and defended by several theorists.</w:t>
      </w:r>
      <w:r w:rsidR="00DC4AE6" w:rsidRPr="009F43D9">
        <w:rPr>
          <w:rStyle w:val="FootnoteReference"/>
          <w:rFonts w:ascii="Times New Roman" w:hAnsi="Times New Roman" w:cs="Times New Roman"/>
          <w:sz w:val="24"/>
          <w:szCs w:val="24"/>
        </w:rPr>
        <w:footnoteReference w:id="4"/>
      </w:r>
      <w:r w:rsidR="00415BEF" w:rsidRPr="009F43D9">
        <w:rPr>
          <w:rFonts w:ascii="Times New Roman" w:hAnsi="Times New Roman" w:cs="Times New Roman"/>
          <w:sz w:val="24"/>
          <w:szCs w:val="24"/>
        </w:rPr>
        <w:t xml:space="preserve"> </w:t>
      </w:r>
      <w:r w:rsidR="00FD64CB" w:rsidRPr="009F43D9">
        <w:rPr>
          <w:rFonts w:ascii="Times New Roman" w:hAnsi="Times New Roman" w:cs="Times New Roman"/>
          <w:sz w:val="24"/>
          <w:szCs w:val="24"/>
        </w:rPr>
        <w:t>Although these theorists</w:t>
      </w:r>
      <w:r w:rsidR="00CD215D" w:rsidRPr="009F43D9">
        <w:rPr>
          <w:rFonts w:ascii="Times New Roman" w:hAnsi="Times New Roman" w:cs="Times New Roman"/>
          <w:sz w:val="24"/>
          <w:szCs w:val="24"/>
        </w:rPr>
        <w:t xml:space="preserve"> disagree </w:t>
      </w:r>
      <w:r w:rsidR="00FD64CB" w:rsidRPr="009F43D9">
        <w:rPr>
          <w:rFonts w:ascii="Times New Roman" w:hAnsi="Times New Roman" w:cs="Times New Roman"/>
          <w:sz w:val="24"/>
          <w:szCs w:val="24"/>
        </w:rPr>
        <w:t>about</w:t>
      </w:r>
      <w:r w:rsidR="00CD215D" w:rsidRPr="009F43D9">
        <w:rPr>
          <w:rFonts w:ascii="Times New Roman" w:hAnsi="Times New Roman" w:cs="Times New Roman"/>
          <w:sz w:val="24"/>
          <w:szCs w:val="24"/>
        </w:rPr>
        <w:t xml:space="preserve"> how best to characterize </w:t>
      </w:r>
      <w:r w:rsidR="00FD64CB" w:rsidRPr="009F43D9">
        <w:rPr>
          <w:rFonts w:ascii="Times New Roman" w:hAnsi="Times New Roman" w:cs="Times New Roman"/>
          <w:sz w:val="24"/>
          <w:szCs w:val="24"/>
        </w:rPr>
        <w:t>the interest in parenting</w:t>
      </w:r>
      <w:r w:rsidR="00CD215D" w:rsidRPr="009F43D9">
        <w:rPr>
          <w:rFonts w:ascii="Times New Roman" w:hAnsi="Times New Roman" w:cs="Times New Roman"/>
          <w:sz w:val="24"/>
          <w:szCs w:val="24"/>
        </w:rPr>
        <w:t xml:space="preserve"> they agree that </w:t>
      </w:r>
      <w:r w:rsidR="00FD64CB" w:rsidRPr="009F43D9">
        <w:rPr>
          <w:rFonts w:ascii="Times New Roman" w:hAnsi="Times New Roman" w:cs="Times New Roman"/>
          <w:sz w:val="24"/>
          <w:szCs w:val="24"/>
        </w:rPr>
        <w:t>parents have a</w:t>
      </w:r>
      <w:r w:rsidR="00CD215D" w:rsidRPr="009F43D9">
        <w:rPr>
          <w:rFonts w:ascii="Times New Roman" w:hAnsi="Times New Roman" w:cs="Times New Roman"/>
          <w:sz w:val="24"/>
          <w:szCs w:val="24"/>
        </w:rPr>
        <w:t xml:space="preserve"> weighty int</w:t>
      </w:r>
      <w:r w:rsidR="00244E05" w:rsidRPr="009F43D9">
        <w:rPr>
          <w:rFonts w:ascii="Times New Roman" w:hAnsi="Times New Roman" w:cs="Times New Roman"/>
          <w:sz w:val="24"/>
          <w:szCs w:val="24"/>
        </w:rPr>
        <w:t xml:space="preserve">erest in </w:t>
      </w:r>
      <w:r w:rsidR="00EE56E3" w:rsidRPr="009F43D9">
        <w:rPr>
          <w:rFonts w:ascii="Times New Roman" w:hAnsi="Times New Roman" w:cs="Times New Roman"/>
          <w:sz w:val="24"/>
          <w:szCs w:val="24"/>
        </w:rPr>
        <w:t>this valuable relationship</w:t>
      </w:r>
      <w:r w:rsidR="00244E05" w:rsidRPr="009F43D9">
        <w:rPr>
          <w:rFonts w:ascii="Times New Roman" w:hAnsi="Times New Roman" w:cs="Times New Roman"/>
          <w:sz w:val="24"/>
          <w:szCs w:val="24"/>
        </w:rPr>
        <w:t>.</w:t>
      </w:r>
      <w:r w:rsidR="00415BEF" w:rsidRPr="009F43D9">
        <w:rPr>
          <w:rFonts w:ascii="Times New Roman" w:hAnsi="Times New Roman" w:cs="Times New Roman"/>
          <w:sz w:val="24"/>
          <w:szCs w:val="24"/>
        </w:rPr>
        <w:t xml:space="preserve"> </w:t>
      </w:r>
      <w:r w:rsidR="00244E05" w:rsidRPr="009F43D9">
        <w:rPr>
          <w:rFonts w:ascii="Times New Roman" w:hAnsi="Times New Roman" w:cs="Times New Roman"/>
          <w:sz w:val="24"/>
          <w:szCs w:val="24"/>
        </w:rPr>
        <w:t>It is this interest that</w:t>
      </w:r>
      <w:r w:rsidR="00415BEF" w:rsidRPr="009F43D9">
        <w:rPr>
          <w:rFonts w:ascii="Times New Roman" w:hAnsi="Times New Roman" w:cs="Times New Roman"/>
          <w:sz w:val="24"/>
          <w:szCs w:val="24"/>
        </w:rPr>
        <w:t xml:space="preserve"> </w:t>
      </w:r>
      <w:r w:rsidR="00CD215D" w:rsidRPr="009F43D9">
        <w:rPr>
          <w:rFonts w:ascii="Times New Roman" w:hAnsi="Times New Roman" w:cs="Times New Roman"/>
          <w:sz w:val="24"/>
          <w:szCs w:val="24"/>
        </w:rPr>
        <w:t>would be frustrated</w:t>
      </w:r>
      <w:r w:rsidR="00EE56E3" w:rsidRPr="009F43D9">
        <w:rPr>
          <w:rFonts w:ascii="Times New Roman" w:hAnsi="Times New Roman" w:cs="Times New Roman"/>
          <w:sz w:val="24"/>
          <w:szCs w:val="24"/>
        </w:rPr>
        <w:t xml:space="preserve"> for many</w:t>
      </w:r>
      <w:r w:rsidR="00CD215D" w:rsidRPr="009F43D9">
        <w:rPr>
          <w:rFonts w:ascii="Times New Roman" w:hAnsi="Times New Roman" w:cs="Times New Roman"/>
          <w:sz w:val="24"/>
          <w:szCs w:val="24"/>
        </w:rPr>
        <w:t xml:space="preserve"> by implementation of the </w:t>
      </w:r>
      <w:r w:rsidR="00CD215D" w:rsidRPr="009F43D9">
        <w:rPr>
          <w:rFonts w:ascii="Times New Roman" w:hAnsi="Times New Roman" w:cs="Times New Roman"/>
          <w:i/>
          <w:sz w:val="24"/>
          <w:szCs w:val="24"/>
        </w:rPr>
        <w:t>Best Custodian View</w:t>
      </w:r>
      <w:r w:rsidR="00412CF8" w:rsidRPr="009F43D9">
        <w:rPr>
          <w:rFonts w:ascii="Times New Roman" w:hAnsi="Times New Roman" w:cs="Times New Roman"/>
          <w:sz w:val="24"/>
          <w:szCs w:val="24"/>
        </w:rPr>
        <w:t xml:space="preserve"> and this explanation would lead us to endorse a dual-interest view and reject the child centered claim</w:t>
      </w:r>
      <w:r w:rsidR="00CD215D" w:rsidRPr="009F43D9">
        <w:rPr>
          <w:rFonts w:ascii="Times New Roman" w:hAnsi="Times New Roman" w:cs="Times New Roman"/>
          <w:sz w:val="24"/>
          <w:szCs w:val="24"/>
        </w:rPr>
        <w:t>.</w:t>
      </w:r>
      <w:r w:rsidR="00237682" w:rsidRPr="009F43D9">
        <w:rPr>
          <w:rFonts w:ascii="Times New Roman" w:hAnsi="Times New Roman" w:cs="Times New Roman"/>
          <w:sz w:val="24"/>
          <w:szCs w:val="24"/>
        </w:rPr>
        <w:t xml:space="preserve"> </w:t>
      </w:r>
    </w:p>
    <w:p w14:paraId="77845281" w14:textId="5D5751F6" w:rsidR="00C61DC4" w:rsidRPr="009F43D9" w:rsidRDefault="00412CF8" w:rsidP="00887EC5">
      <w:pPr>
        <w:spacing w:after="0" w:line="480" w:lineRule="auto"/>
        <w:ind w:firstLine="720"/>
        <w:jc w:val="both"/>
        <w:rPr>
          <w:rFonts w:ascii="Times New Roman" w:hAnsi="Times New Roman" w:cs="Times New Roman"/>
          <w:sz w:val="24"/>
          <w:szCs w:val="24"/>
        </w:rPr>
      </w:pPr>
      <w:r w:rsidRPr="009F43D9">
        <w:rPr>
          <w:rFonts w:ascii="Times New Roman" w:hAnsi="Times New Roman" w:cs="Times New Roman"/>
          <w:sz w:val="24"/>
          <w:szCs w:val="24"/>
        </w:rPr>
        <w:t xml:space="preserve">Another </w:t>
      </w:r>
      <w:r w:rsidR="00237682" w:rsidRPr="009F43D9">
        <w:rPr>
          <w:rFonts w:ascii="Times New Roman" w:hAnsi="Times New Roman" w:cs="Times New Roman"/>
          <w:sz w:val="24"/>
          <w:szCs w:val="24"/>
        </w:rPr>
        <w:t>explanation of</w:t>
      </w:r>
      <w:r w:rsidR="00EF3A8F" w:rsidRPr="009F43D9">
        <w:rPr>
          <w:rFonts w:ascii="Times New Roman" w:hAnsi="Times New Roman" w:cs="Times New Roman"/>
          <w:sz w:val="24"/>
          <w:szCs w:val="24"/>
        </w:rPr>
        <w:t xml:space="preserve"> </w:t>
      </w:r>
      <w:r w:rsidR="0061302D" w:rsidRPr="009F43D9">
        <w:rPr>
          <w:rFonts w:ascii="Times New Roman" w:hAnsi="Times New Roman" w:cs="Times New Roman"/>
          <w:sz w:val="24"/>
          <w:szCs w:val="24"/>
        </w:rPr>
        <w:t>wh</w:t>
      </w:r>
      <w:r w:rsidR="00237682" w:rsidRPr="009F43D9">
        <w:rPr>
          <w:rFonts w:ascii="Times New Roman" w:hAnsi="Times New Roman" w:cs="Times New Roman"/>
          <w:sz w:val="24"/>
          <w:szCs w:val="24"/>
        </w:rPr>
        <w:t>y</w:t>
      </w:r>
      <w:r w:rsidR="0061302D" w:rsidRPr="009F43D9">
        <w:rPr>
          <w:rFonts w:ascii="Times New Roman" w:hAnsi="Times New Roman" w:cs="Times New Roman"/>
          <w:sz w:val="24"/>
          <w:szCs w:val="24"/>
        </w:rPr>
        <w:t xml:space="preserve"> </w:t>
      </w:r>
      <w:r w:rsidR="00954E90" w:rsidRPr="009F43D9">
        <w:rPr>
          <w:rFonts w:ascii="Times New Roman" w:hAnsi="Times New Roman" w:cs="Times New Roman"/>
          <w:sz w:val="24"/>
          <w:szCs w:val="24"/>
        </w:rPr>
        <w:t xml:space="preserve">we should reject the </w:t>
      </w:r>
      <w:r w:rsidR="00954E90" w:rsidRPr="009F43D9">
        <w:rPr>
          <w:rFonts w:ascii="Times New Roman" w:hAnsi="Times New Roman" w:cs="Times New Roman"/>
          <w:i/>
          <w:sz w:val="24"/>
          <w:szCs w:val="24"/>
        </w:rPr>
        <w:t>Best Custodian View</w:t>
      </w:r>
      <w:r w:rsidR="00237682" w:rsidRPr="009F43D9">
        <w:rPr>
          <w:rFonts w:ascii="Times New Roman" w:hAnsi="Times New Roman" w:cs="Times New Roman"/>
          <w:sz w:val="24"/>
          <w:szCs w:val="24"/>
        </w:rPr>
        <w:t xml:space="preserve"> </w:t>
      </w:r>
      <w:r w:rsidR="00415BEF" w:rsidRPr="009F43D9">
        <w:rPr>
          <w:rFonts w:ascii="Times New Roman" w:hAnsi="Times New Roman" w:cs="Times New Roman"/>
          <w:sz w:val="24"/>
          <w:szCs w:val="24"/>
        </w:rPr>
        <w:t xml:space="preserve">is its focus on </w:t>
      </w:r>
      <w:r w:rsidR="00BE007A" w:rsidRPr="009F43D9">
        <w:rPr>
          <w:rFonts w:ascii="Times New Roman" w:hAnsi="Times New Roman" w:cs="Times New Roman"/>
          <w:sz w:val="24"/>
          <w:szCs w:val="24"/>
        </w:rPr>
        <w:t>compar</w:t>
      </w:r>
      <w:r w:rsidR="00415BEF" w:rsidRPr="009F43D9">
        <w:rPr>
          <w:rFonts w:ascii="Times New Roman" w:hAnsi="Times New Roman" w:cs="Times New Roman"/>
          <w:sz w:val="24"/>
          <w:szCs w:val="24"/>
        </w:rPr>
        <w:t>isons</w:t>
      </w:r>
      <w:r w:rsidR="0061302D" w:rsidRPr="009F43D9">
        <w:rPr>
          <w:rFonts w:ascii="Times New Roman" w:hAnsi="Times New Roman" w:cs="Times New Roman"/>
          <w:sz w:val="24"/>
          <w:szCs w:val="24"/>
        </w:rPr>
        <w:t xml:space="preserve">. </w:t>
      </w:r>
      <w:r w:rsidR="00FD64CB" w:rsidRPr="009F43D9">
        <w:rPr>
          <w:rFonts w:ascii="Times New Roman" w:hAnsi="Times New Roman" w:cs="Times New Roman"/>
          <w:sz w:val="24"/>
          <w:szCs w:val="24"/>
        </w:rPr>
        <w:t>One</w:t>
      </w:r>
      <w:r w:rsidR="0061302D" w:rsidRPr="009F43D9">
        <w:rPr>
          <w:rFonts w:ascii="Times New Roman" w:hAnsi="Times New Roman" w:cs="Times New Roman"/>
          <w:sz w:val="24"/>
          <w:szCs w:val="24"/>
        </w:rPr>
        <w:t xml:space="preserve"> could argue that comp</w:t>
      </w:r>
      <w:r w:rsidR="00C24DC5" w:rsidRPr="009F43D9">
        <w:rPr>
          <w:rFonts w:ascii="Times New Roman" w:hAnsi="Times New Roman" w:cs="Times New Roman"/>
          <w:sz w:val="24"/>
          <w:szCs w:val="24"/>
        </w:rPr>
        <w:t>arisons with the best custodian</w:t>
      </w:r>
      <w:r w:rsidR="0061302D" w:rsidRPr="009F43D9">
        <w:rPr>
          <w:rFonts w:ascii="Times New Roman" w:hAnsi="Times New Roman" w:cs="Times New Roman"/>
          <w:sz w:val="24"/>
          <w:szCs w:val="24"/>
        </w:rPr>
        <w:t xml:space="preserve"> do not </w:t>
      </w:r>
      <w:r w:rsidR="00244E05" w:rsidRPr="009F43D9">
        <w:rPr>
          <w:rFonts w:ascii="Times New Roman" w:hAnsi="Times New Roman" w:cs="Times New Roman"/>
          <w:sz w:val="24"/>
          <w:szCs w:val="24"/>
        </w:rPr>
        <w:t xml:space="preserve">matter </w:t>
      </w:r>
      <w:r w:rsidR="0061302D" w:rsidRPr="009F43D9">
        <w:rPr>
          <w:rFonts w:ascii="Times New Roman" w:hAnsi="Times New Roman" w:cs="Times New Roman"/>
          <w:sz w:val="24"/>
          <w:szCs w:val="24"/>
        </w:rPr>
        <w:t xml:space="preserve">and this is </w:t>
      </w:r>
      <w:r w:rsidR="00FD64CB" w:rsidRPr="009F43D9">
        <w:rPr>
          <w:rFonts w:ascii="Times New Roman" w:hAnsi="Times New Roman" w:cs="Times New Roman"/>
          <w:sz w:val="24"/>
          <w:szCs w:val="24"/>
        </w:rPr>
        <w:t>why we need not always change custodial arrangements to advance the child’s interests</w:t>
      </w:r>
      <w:r w:rsidRPr="009F43D9">
        <w:rPr>
          <w:rFonts w:ascii="Times New Roman" w:hAnsi="Times New Roman" w:cs="Times New Roman"/>
          <w:sz w:val="24"/>
          <w:szCs w:val="24"/>
        </w:rPr>
        <w:t>, even though those interests should be our exclusive focus</w:t>
      </w:r>
      <w:r w:rsidR="00FD64CB" w:rsidRPr="009F43D9">
        <w:rPr>
          <w:rFonts w:ascii="Times New Roman" w:hAnsi="Times New Roman" w:cs="Times New Roman"/>
          <w:sz w:val="24"/>
          <w:szCs w:val="24"/>
        </w:rPr>
        <w:t>.</w:t>
      </w:r>
      <w:r w:rsidR="0061302D" w:rsidRPr="009F43D9">
        <w:rPr>
          <w:rFonts w:ascii="Times New Roman" w:hAnsi="Times New Roman" w:cs="Times New Roman"/>
          <w:sz w:val="24"/>
          <w:szCs w:val="24"/>
        </w:rPr>
        <w:t xml:space="preserve"> </w:t>
      </w:r>
      <w:r w:rsidRPr="009F43D9">
        <w:rPr>
          <w:rFonts w:ascii="Times New Roman" w:hAnsi="Times New Roman" w:cs="Times New Roman"/>
          <w:sz w:val="24"/>
          <w:szCs w:val="24"/>
        </w:rPr>
        <w:t xml:space="preserve">This explanation would lead us to endorse the child-centered claim and the non-comparative claim. </w:t>
      </w:r>
      <w:r w:rsidR="00C24DC5" w:rsidRPr="009F43D9">
        <w:rPr>
          <w:rFonts w:ascii="Times New Roman" w:hAnsi="Times New Roman" w:cs="Times New Roman"/>
          <w:sz w:val="24"/>
          <w:szCs w:val="24"/>
        </w:rPr>
        <w:t>This positi</w:t>
      </w:r>
      <w:r w:rsidR="00EE56E3" w:rsidRPr="009F43D9">
        <w:rPr>
          <w:rFonts w:ascii="Times New Roman" w:hAnsi="Times New Roman" w:cs="Times New Roman"/>
          <w:sz w:val="24"/>
          <w:szCs w:val="24"/>
        </w:rPr>
        <w:t>on is worth considering since it</w:t>
      </w:r>
      <w:r w:rsidR="00C24DC5" w:rsidRPr="009F43D9">
        <w:rPr>
          <w:rFonts w:ascii="Times New Roman" w:hAnsi="Times New Roman" w:cs="Times New Roman"/>
          <w:sz w:val="24"/>
          <w:szCs w:val="24"/>
        </w:rPr>
        <w:t xml:space="preserve"> underpins the widely held </w:t>
      </w:r>
      <w:r w:rsidR="00C24DC5" w:rsidRPr="009F43D9">
        <w:rPr>
          <w:rFonts w:ascii="Times New Roman" w:hAnsi="Times New Roman" w:cs="Times New Roman"/>
          <w:i/>
          <w:sz w:val="24"/>
          <w:szCs w:val="24"/>
        </w:rPr>
        <w:t>Abuse and Neglect View</w:t>
      </w:r>
      <w:r w:rsidR="00C24DC5" w:rsidRPr="009F43D9">
        <w:rPr>
          <w:rFonts w:ascii="Times New Roman" w:hAnsi="Times New Roman" w:cs="Times New Roman"/>
          <w:sz w:val="24"/>
          <w:szCs w:val="24"/>
        </w:rPr>
        <w:t xml:space="preserve">. </w:t>
      </w:r>
      <w:r w:rsidR="00DE475D" w:rsidRPr="009F43D9">
        <w:rPr>
          <w:rFonts w:ascii="Times New Roman" w:hAnsi="Times New Roman" w:cs="Times New Roman"/>
          <w:sz w:val="24"/>
          <w:szCs w:val="24"/>
        </w:rPr>
        <w:t>In the next section</w:t>
      </w:r>
      <w:r w:rsidR="002A5D40" w:rsidRPr="009F43D9">
        <w:rPr>
          <w:rFonts w:ascii="Times New Roman" w:hAnsi="Times New Roman" w:cs="Times New Roman"/>
          <w:sz w:val="24"/>
          <w:szCs w:val="24"/>
        </w:rPr>
        <w:t>,</w:t>
      </w:r>
      <w:r w:rsidR="00DE475D" w:rsidRPr="009F43D9">
        <w:rPr>
          <w:rFonts w:ascii="Times New Roman" w:hAnsi="Times New Roman" w:cs="Times New Roman"/>
          <w:sz w:val="24"/>
          <w:szCs w:val="24"/>
        </w:rPr>
        <w:t xml:space="preserve"> I </w:t>
      </w:r>
      <w:r w:rsidR="00C24DC5" w:rsidRPr="009F43D9">
        <w:rPr>
          <w:rFonts w:ascii="Times New Roman" w:hAnsi="Times New Roman" w:cs="Times New Roman"/>
          <w:sz w:val="24"/>
          <w:szCs w:val="24"/>
        </w:rPr>
        <w:t>give full consideration to</w:t>
      </w:r>
      <w:r w:rsidR="00DE475D" w:rsidRPr="009F43D9">
        <w:rPr>
          <w:rFonts w:ascii="Times New Roman" w:hAnsi="Times New Roman" w:cs="Times New Roman"/>
          <w:sz w:val="24"/>
          <w:szCs w:val="24"/>
        </w:rPr>
        <w:t xml:space="preserve"> </w:t>
      </w:r>
      <w:r w:rsidR="00C24DC5" w:rsidRPr="009F43D9">
        <w:rPr>
          <w:rFonts w:ascii="Times New Roman" w:hAnsi="Times New Roman" w:cs="Times New Roman"/>
          <w:sz w:val="24"/>
          <w:szCs w:val="24"/>
        </w:rPr>
        <w:t xml:space="preserve">this explanation but </w:t>
      </w:r>
      <w:r w:rsidR="00183C32" w:rsidRPr="009F43D9">
        <w:rPr>
          <w:rFonts w:ascii="Times New Roman" w:hAnsi="Times New Roman" w:cs="Times New Roman"/>
          <w:sz w:val="24"/>
          <w:szCs w:val="24"/>
        </w:rPr>
        <w:t>i</w:t>
      </w:r>
      <w:r w:rsidR="00C24DC5" w:rsidRPr="009F43D9">
        <w:rPr>
          <w:rFonts w:ascii="Times New Roman" w:hAnsi="Times New Roman" w:cs="Times New Roman"/>
          <w:sz w:val="24"/>
          <w:szCs w:val="24"/>
        </w:rPr>
        <w:t>n the remainder of this section</w:t>
      </w:r>
      <w:r w:rsidR="00DE475D" w:rsidRPr="009F43D9">
        <w:rPr>
          <w:rFonts w:ascii="Times New Roman" w:hAnsi="Times New Roman" w:cs="Times New Roman"/>
          <w:sz w:val="24"/>
          <w:szCs w:val="24"/>
        </w:rPr>
        <w:t xml:space="preserve"> I </w:t>
      </w:r>
      <w:r w:rsidR="00C24DC5" w:rsidRPr="009F43D9">
        <w:rPr>
          <w:rFonts w:ascii="Times New Roman" w:hAnsi="Times New Roman" w:cs="Times New Roman"/>
          <w:sz w:val="24"/>
          <w:szCs w:val="24"/>
        </w:rPr>
        <w:t>will</w:t>
      </w:r>
      <w:r w:rsidR="00DE475D" w:rsidRPr="009F43D9">
        <w:rPr>
          <w:rFonts w:ascii="Times New Roman" w:hAnsi="Times New Roman" w:cs="Times New Roman"/>
          <w:sz w:val="24"/>
          <w:szCs w:val="24"/>
        </w:rPr>
        <w:t xml:space="preserve"> </w:t>
      </w:r>
      <w:r w:rsidR="00FD64CB" w:rsidRPr="009F43D9">
        <w:rPr>
          <w:rFonts w:ascii="Times New Roman" w:hAnsi="Times New Roman" w:cs="Times New Roman"/>
          <w:sz w:val="24"/>
          <w:szCs w:val="24"/>
        </w:rPr>
        <w:t>show that we</w:t>
      </w:r>
      <w:r w:rsidR="00DE475D" w:rsidRPr="009F43D9">
        <w:rPr>
          <w:rFonts w:ascii="Times New Roman" w:hAnsi="Times New Roman" w:cs="Times New Roman"/>
          <w:sz w:val="24"/>
          <w:szCs w:val="24"/>
        </w:rPr>
        <w:t xml:space="preserve"> cannot entirely reject </w:t>
      </w:r>
      <w:r w:rsidR="00BE007A" w:rsidRPr="009F43D9">
        <w:rPr>
          <w:rFonts w:ascii="Times New Roman" w:hAnsi="Times New Roman" w:cs="Times New Roman"/>
          <w:sz w:val="24"/>
          <w:szCs w:val="24"/>
        </w:rPr>
        <w:t xml:space="preserve">the relevance of comparisons </w:t>
      </w:r>
      <w:r w:rsidR="00027AAD" w:rsidRPr="009F43D9">
        <w:rPr>
          <w:rFonts w:ascii="Times New Roman" w:hAnsi="Times New Roman" w:cs="Times New Roman"/>
          <w:sz w:val="24"/>
          <w:szCs w:val="24"/>
        </w:rPr>
        <w:t>in</w:t>
      </w:r>
      <w:r w:rsidR="00DC34C6" w:rsidRPr="009F43D9">
        <w:rPr>
          <w:rFonts w:ascii="Times New Roman" w:hAnsi="Times New Roman" w:cs="Times New Roman"/>
          <w:sz w:val="24"/>
          <w:szCs w:val="24"/>
        </w:rPr>
        <w:t xml:space="preserve"> determining the good enough upbringing</w:t>
      </w:r>
      <w:r w:rsidR="00EF3A8F" w:rsidRPr="009F43D9">
        <w:rPr>
          <w:rFonts w:ascii="Times New Roman" w:hAnsi="Times New Roman" w:cs="Times New Roman"/>
          <w:sz w:val="24"/>
          <w:szCs w:val="24"/>
        </w:rPr>
        <w:t xml:space="preserve"> </w:t>
      </w:r>
      <w:r w:rsidR="00FD64CB" w:rsidRPr="009F43D9">
        <w:rPr>
          <w:rFonts w:ascii="Times New Roman" w:hAnsi="Times New Roman" w:cs="Times New Roman"/>
          <w:sz w:val="24"/>
          <w:szCs w:val="24"/>
        </w:rPr>
        <w:t>because</w:t>
      </w:r>
      <w:r w:rsidR="00EF3A8F" w:rsidRPr="009F43D9">
        <w:rPr>
          <w:rFonts w:ascii="Times New Roman" w:hAnsi="Times New Roman" w:cs="Times New Roman"/>
          <w:sz w:val="24"/>
          <w:szCs w:val="24"/>
        </w:rPr>
        <w:t xml:space="preserve"> they are essential to explaining some extreme cases</w:t>
      </w:r>
      <w:r w:rsidR="00DE475D" w:rsidRPr="009F43D9">
        <w:rPr>
          <w:rFonts w:ascii="Times New Roman" w:hAnsi="Times New Roman" w:cs="Times New Roman"/>
          <w:sz w:val="24"/>
          <w:szCs w:val="24"/>
        </w:rPr>
        <w:t>.</w:t>
      </w:r>
    </w:p>
    <w:p w14:paraId="0B603EF6" w14:textId="42F69875" w:rsidR="00EE56E3" w:rsidRPr="009F43D9" w:rsidRDefault="00DE475D" w:rsidP="00887EC5">
      <w:pPr>
        <w:spacing w:after="0" w:line="480" w:lineRule="auto"/>
        <w:ind w:firstLine="720"/>
        <w:jc w:val="both"/>
        <w:rPr>
          <w:rFonts w:ascii="Times New Roman" w:hAnsi="Times New Roman" w:cs="Times New Roman"/>
          <w:sz w:val="24"/>
          <w:szCs w:val="24"/>
        </w:rPr>
      </w:pPr>
      <w:r w:rsidRPr="009F43D9">
        <w:rPr>
          <w:rFonts w:ascii="Times New Roman" w:hAnsi="Times New Roman" w:cs="Times New Roman"/>
          <w:sz w:val="24"/>
          <w:szCs w:val="24"/>
        </w:rPr>
        <w:t xml:space="preserve">Imagine that some parent abuses and neglects their child in an extreme fashion and another possible parent only neglects the child in one significant way. Imagine also that these two arrangements exhaust the </w:t>
      </w:r>
      <w:r w:rsidR="006E7E30" w:rsidRPr="009F43D9">
        <w:rPr>
          <w:rFonts w:ascii="Times New Roman" w:hAnsi="Times New Roman" w:cs="Times New Roman"/>
          <w:sz w:val="24"/>
          <w:szCs w:val="24"/>
        </w:rPr>
        <w:t>available alternatives</w:t>
      </w:r>
      <w:r w:rsidR="00415BEF" w:rsidRPr="009F43D9">
        <w:rPr>
          <w:rFonts w:ascii="Times New Roman" w:hAnsi="Times New Roman" w:cs="Times New Roman"/>
          <w:sz w:val="24"/>
          <w:szCs w:val="24"/>
        </w:rPr>
        <w:t xml:space="preserve"> for that child</w:t>
      </w:r>
      <w:r w:rsidRPr="009F43D9">
        <w:rPr>
          <w:rFonts w:ascii="Times New Roman" w:hAnsi="Times New Roman" w:cs="Times New Roman"/>
          <w:sz w:val="24"/>
          <w:szCs w:val="24"/>
        </w:rPr>
        <w:t xml:space="preserve">. In this case, </w:t>
      </w:r>
      <w:r w:rsidR="00237682" w:rsidRPr="009F43D9">
        <w:rPr>
          <w:rFonts w:ascii="Times New Roman" w:hAnsi="Times New Roman" w:cs="Times New Roman"/>
          <w:sz w:val="24"/>
          <w:szCs w:val="24"/>
        </w:rPr>
        <w:t>the worst parent is not good enough</w:t>
      </w:r>
      <w:r w:rsidRPr="009F43D9">
        <w:rPr>
          <w:rFonts w:ascii="Times New Roman" w:hAnsi="Times New Roman" w:cs="Times New Roman"/>
          <w:sz w:val="24"/>
          <w:szCs w:val="24"/>
        </w:rPr>
        <w:t xml:space="preserve">, </w:t>
      </w:r>
      <w:r w:rsidR="002A5D40" w:rsidRPr="009F43D9">
        <w:rPr>
          <w:rFonts w:ascii="Times New Roman" w:hAnsi="Times New Roman" w:cs="Times New Roman"/>
          <w:sz w:val="24"/>
          <w:szCs w:val="24"/>
        </w:rPr>
        <w:t xml:space="preserve">even though </w:t>
      </w:r>
      <w:r w:rsidR="006E7E30" w:rsidRPr="009F43D9">
        <w:rPr>
          <w:rFonts w:ascii="Times New Roman" w:hAnsi="Times New Roman" w:cs="Times New Roman"/>
          <w:sz w:val="24"/>
          <w:szCs w:val="24"/>
        </w:rPr>
        <w:t>the child</w:t>
      </w:r>
      <w:r w:rsidR="002A5D40" w:rsidRPr="009F43D9">
        <w:rPr>
          <w:rFonts w:ascii="Times New Roman" w:hAnsi="Times New Roman" w:cs="Times New Roman"/>
          <w:sz w:val="24"/>
          <w:szCs w:val="24"/>
        </w:rPr>
        <w:t xml:space="preserve"> </w:t>
      </w:r>
      <w:r w:rsidR="005006B6" w:rsidRPr="009F43D9">
        <w:rPr>
          <w:rFonts w:ascii="Times New Roman" w:hAnsi="Times New Roman" w:cs="Times New Roman"/>
          <w:sz w:val="24"/>
          <w:szCs w:val="24"/>
        </w:rPr>
        <w:t xml:space="preserve">would </w:t>
      </w:r>
      <w:r w:rsidR="00237682" w:rsidRPr="009F43D9">
        <w:rPr>
          <w:rFonts w:ascii="Times New Roman" w:hAnsi="Times New Roman" w:cs="Times New Roman"/>
          <w:sz w:val="24"/>
          <w:szCs w:val="24"/>
        </w:rPr>
        <w:t xml:space="preserve">not </w:t>
      </w:r>
      <w:r w:rsidR="006E7E30" w:rsidRPr="009F43D9">
        <w:rPr>
          <w:rFonts w:ascii="Times New Roman" w:hAnsi="Times New Roman" w:cs="Times New Roman"/>
          <w:sz w:val="24"/>
          <w:szCs w:val="24"/>
        </w:rPr>
        <w:t>receive</w:t>
      </w:r>
      <w:r w:rsidR="005006B6" w:rsidRPr="009F43D9">
        <w:rPr>
          <w:rFonts w:ascii="Times New Roman" w:hAnsi="Times New Roman" w:cs="Times New Roman"/>
          <w:sz w:val="24"/>
          <w:szCs w:val="24"/>
        </w:rPr>
        <w:t xml:space="preserve"> a </w:t>
      </w:r>
      <w:r w:rsidR="00FD64CB" w:rsidRPr="009F43D9">
        <w:rPr>
          <w:rFonts w:ascii="Times New Roman" w:hAnsi="Times New Roman" w:cs="Times New Roman"/>
          <w:sz w:val="24"/>
          <w:szCs w:val="24"/>
        </w:rPr>
        <w:t xml:space="preserve">particularly </w:t>
      </w:r>
      <w:r w:rsidR="00237682" w:rsidRPr="009F43D9">
        <w:rPr>
          <w:rFonts w:ascii="Times New Roman" w:hAnsi="Times New Roman" w:cs="Times New Roman"/>
          <w:sz w:val="24"/>
          <w:szCs w:val="24"/>
        </w:rPr>
        <w:t>good</w:t>
      </w:r>
      <w:r w:rsidR="005006B6" w:rsidRPr="009F43D9">
        <w:rPr>
          <w:rFonts w:ascii="Times New Roman" w:hAnsi="Times New Roman" w:cs="Times New Roman"/>
          <w:sz w:val="24"/>
          <w:szCs w:val="24"/>
        </w:rPr>
        <w:t xml:space="preserve"> upbringing</w:t>
      </w:r>
      <w:r w:rsidR="00237682" w:rsidRPr="009F43D9">
        <w:rPr>
          <w:rFonts w:ascii="Times New Roman" w:hAnsi="Times New Roman" w:cs="Times New Roman"/>
          <w:sz w:val="24"/>
          <w:szCs w:val="24"/>
        </w:rPr>
        <w:t xml:space="preserve"> elsewhere</w:t>
      </w:r>
      <w:r w:rsidR="002A5D40" w:rsidRPr="009F43D9">
        <w:rPr>
          <w:rFonts w:ascii="Times New Roman" w:hAnsi="Times New Roman" w:cs="Times New Roman"/>
          <w:sz w:val="24"/>
          <w:szCs w:val="24"/>
        </w:rPr>
        <w:t>.</w:t>
      </w:r>
      <w:r w:rsidR="00F647A3" w:rsidRPr="009F43D9">
        <w:rPr>
          <w:rFonts w:ascii="Times New Roman" w:hAnsi="Times New Roman" w:cs="Times New Roman"/>
          <w:sz w:val="24"/>
          <w:szCs w:val="24"/>
        </w:rPr>
        <w:t xml:space="preserve"> But if we reject </w:t>
      </w:r>
      <w:r w:rsidR="00FD64CB" w:rsidRPr="009F43D9">
        <w:rPr>
          <w:rFonts w:ascii="Times New Roman" w:hAnsi="Times New Roman" w:cs="Times New Roman"/>
          <w:sz w:val="24"/>
          <w:szCs w:val="24"/>
        </w:rPr>
        <w:t xml:space="preserve">the relevance of </w:t>
      </w:r>
      <w:r w:rsidR="00412CF8" w:rsidRPr="009F43D9">
        <w:rPr>
          <w:rFonts w:ascii="Times New Roman" w:hAnsi="Times New Roman" w:cs="Times New Roman"/>
          <w:sz w:val="24"/>
          <w:szCs w:val="24"/>
        </w:rPr>
        <w:t xml:space="preserve">all </w:t>
      </w:r>
      <w:r w:rsidR="00F647A3" w:rsidRPr="009F43D9">
        <w:rPr>
          <w:rFonts w:ascii="Times New Roman" w:hAnsi="Times New Roman" w:cs="Times New Roman"/>
          <w:sz w:val="24"/>
          <w:szCs w:val="24"/>
        </w:rPr>
        <w:t xml:space="preserve">comparisons </w:t>
      </w:r>
      <w:r w:rsidR="00FD64CB" w:rsidRPr="009F43D9">
        <w:rPr>
          <w:rFonts w:ascii="Times New Roman" w:hAnsi="Times New Roman" w:cs="Times New Roman"/>
          <w:sz w:val="24"/>
          <w:szCs w:val="24"/>
        </w:rPr>
        <w:t xml:space="preserve">to determining the good enough upbringing </w:t>
      </w:r>
      <w:r w:rsidR="00F647A3" w:rsidRPr="009F43D9">
        <w:rPr>
          <w:rFonts w:ascii="Times New Roman" w:hAnsi="Times New Roman" w:cs="Times New Roman"/>
          <w:sz w:val="24"/>
          <w:szCs w:val="24"/>
        </w:rPr>
        <w:t xml:space="preserve">we cannot explain why </w:t>
      </w:r>
      <w:r w:rsidR="00237682" w:rsidRPr="009F43D9">
        <w:rPr>
          <w:rFonts w:ascii="Times New Roman" w:hAnsi="Times New Roman" w:cs="Times New Roman"/>
          <w:sz w:val="24"/>
          <w:szCs w:val="24"/>
        </w:rPr>
        <w:t>the parent providing the r</w:t>
      </w:r>
      <w:r w:rsidR="00415BEF" w:rsidRPr="009F43D9">
        <w:rPr>
          <w:rFonts w:ascii="Times New Roman" w:hAnsi="Times New Roman" w:cs="Times New Roman"/>
          <w:sz w:val="24"/>
          <w:szCs w:val="24"/>
        </w:rPr>
        <w:t>elatively better, but still low quality</w:t>
      </w:r>
      <w:r w:rsidR="00237682" w:rsidRPr="009F43D9">
        <w:rPr>
          <w:rFonts w:ascii="Times New Roman" w:hAnsi="Times New Roman" w:cs="Times New Roman"/>
          <w:sz w:val="24"/>
          <w:szCs w:val="24"/>
        </w:rPr>
        <w:t xml:space="preserve">, </w:t>
      </w:r>
      <w:r w:rsidR="00954E90" w:rsidRPr="009F43D9">
        <w:rPr>
          <w:rFonts w:ascii="Times New Roman" w:hAnsi="Times New Roman" w:cs="Times New Roman"/>
          <w:sz w:val="24"/>
          <w:szCs w:val="24"/>
        </w:rPr>
        <w:t xml:space="preserve">upbringing </w:t>
      </w:r>
      <w:r w:rsidR="00EE56E3" w:rsidRPr="009F43D9">
        <w:rPr>
          <w:rFonts w:ascii="Times New Roman" w:hAnsi="Times New Roman" w:cs="Times New Roman"/>
          <w:sz w:val="24"/>
          <w:szCs w:val="24"/>
        </w:rPr>
        <w:t>may retain the right to rear</w:t>
      </w:r>
      <w:r w:rsidR="00237682" w:rsidRPr="009F43D9">
        <w:rPr>
          <w:rFonts w:ascii="Times New Roman" w:hAnsi="Times New Roman" w:cs="Times New Roman"/>
          <w:sz w:val="24"/>
          <w:szCs w:val="24"/>
        </w:rPr>
        <w:t xml:space="preserve"> while the parent providing the relatively worse upbringing would not</w:t>
      </w:r>
      <w:r w:rsidR="00F647A3" w:rsidRPr="009F43D9">
        <w:rPr>
          <w:rFonts w:ascii="Times New Roman" w:hAnsi="Times New Roman" w:cs="Times New Roman"/>
          <w:sz w:val="24"/>
          <w:szCs w:val="24"/>
        </w:rPr>
        <w:t>.</w:t>
      </w:r>
      <w:r w:rsidR="00FD64CB" w:rsidRPr="009F43D9">
        <w:rPr>
          <w:rFonts w:ascii="Times New Roman" w:hAnsi="Times New Roman" w:cs="Times New Roman"/>
          <w:sz w:val="24"/>
          <w:szCs w:val="24"/>
        </w:rPr>
        <w:t xml:space="preserve"> </w:t>
      </w:r>
    </w:p>
    <w:p w14:paraId="044E946A" w14:textId="5C18AF9B" w:rsidR="00DE475D" w:rsidRPr="009F43D9" w:rsidRDefault="00FD64CB" w:rsidP="00887EC5">
      <w:pPr>
        <w:spacing w:after="0" w:line="480" w:lineRule="auto"/>
        <w:ind w:firstLine="720"/>
        <w:jc w:val="both"/>
        <w:rPr>
          <w:rFonts w:ascii="Times New Roman" w:hAnsi="Times New Roman" w:cs="Times New Roman"/>
          <w:sz w:val="24"/>
          <w:szCs w:val="24"/>
        </w:rPr>
      </w:pPr>
      <w:r w:rsidRPr="009F43D9">
        <w:rPr>
          <w:rFonts w:ascii="Times New Roman" w:hAnsi="Times New Roman" w:cs="Times New Roman"/>
          <w:sz w:val="24"/>
          <w:szCs w:val="24"/>
        </w:rPr>
        <w:t>In reply</w:t>
      </w:r>
      <w:r w:rsidR="00DE475D" w:rsidRPr="009F43D9">
        <w:rPr>
          <w:rFonts w:ascii="Times New Roman" w:hAnsi="Times New Roman" w:cs="Times New Roman"/>
          <w:sz w:val="24"/>
          <w:szCs w:val="24"/>
        </w:rPr>
        <w:t xml:space="preserve">, </w:t>
      </w:r>
      <w:r w:rsidR="00F647A3" w:rsidRPr="009F43D9">
        <w:rPr>
          <w:rFonts w:ascii="Times New Roman" w:hAnsi="Times New Roman" w:cs="Times New Roman"/>
          <w:sz w:val="24"/>
          <w:szCs w:val="24"/>
        </w:rPr>
        <w:t xml:space="preserve">a proponent of </w:t>
      </w:r>
      <w:r w:rsidR="00DC4AE6" w:rsidRPr="009F43D9">
        <w:rPr>
          <w:rFonts w:ascii="Times New Roman" w:hAnsi="Times New Roman" w:cs="Times New Roman"/>
          <w:sz w:val="24"/>
          <w:szCs w:val="24"/>
        </w:rPr>
        <w:t>a</w:t>
      </w:r>
      <w:r w:rsidR="00F647A3" w:rsidRPr="009F43D9">
        <w:rPr>
          <w:rFonts w:ascii="Times New Roman" w:hAnsi="Times New Roman" w:cs="Times New Roman"/>
          <w:sz w:val="24"/>
          <w:szCs w:val="24"/>
        </w:rPr>
        <w:t xml:space="preserve"> non-comparative view</w:t>
      </w:r>
      <w:r w:rsidR="00DC4AE6" w:rsidRPr="009F43D9">
        <w:rPr>
          <w:rFonts w:ascii="Times New Roman" w:hAnsi="Times New Roman" w:cs="Times New Roman"/>
          <w:sz w:val="24"/>
          <w:szCs w:val="24"/>
        </w:rPr>
        <w:t xml:space="preserve"> </w:t>
      </w:r>
      <w:r w:rsidR="00DE475D" w:rsidRPr="009F43D9">
        <w:rPr>
          <w:rFonts w:ascii="Times New Roman" w:hAnsi="Times New Roman" w:cs="Times New Roman"/>
          <w:sz w:val="24"/>
          <w:szCs w:val="24"/>
        </w:rPr>
        <w:t xml:space="preserve">could claim that in these cases no one meets the condition and </w:t>
      </w:r>
      <w:r w:rsidR="006E7E30" w:rsidRPr="009F43D9">
        <w:rPr>
          <w:rFonts w:ascii="Times New Roman" w:hAnsi="Times New Roman" w:cs="Times New Roman"/>
          <w:sz w:val="24"/>
          <w:szCs w:val="24"/>
        </w:rPr>
        <w:t>so</w:t>
      </w:r>
      <w:r w:rsidR="00DE475D" w:rsidRPr="009F43D9">
        <w:rPr>
          <w:rFonts w:ascii="Times New Roman" w:hAnsi="Times New Roman" w:cs="Times New Roman"/>
          <w:sz w:val="24"/>
          <w:szCs w:val="24"/>
        </w:rPr>
        <w:t xml:space="preserve"> no one has the </w:t>
      </w:r>
      <w:r w:rsidR="00DE475D" w:rsidRPr="009F43D9">
        <w:rPr>
          <w:rFonts w:ascii="Times New Roman" w:hAnsi="Times New Roman" w:cs="Times New Roman"/>
          <w:i/>
          <w:sz w:val="24"/>
          <w:szCs w:val="24"/>
        </w:rPr>
        <w:t>right</w:t>
      </w:r>
      <w:r w:rsidR="006E7E30" w:rsidRPr="009F43D9">
        <w:rPr>
          <w:rFonts w:ascii="Times New Roman" w:hAnsi="Times New Roman" w:cs="Times New Roman"/>
          <w:sz w:val="24"/>
          <w:szCs w:val="24"/>
        </w:rPr>
        <w:t xml:space="preserve"> to rear that child but the better</w:t>
      </w:r>
      <w:r w:rsidR="00DE475D" w:rsidRPr="009F43D9">
        <w:rPr>
          <w:rFonts w:ascii="Times New Roman" w:hAnsi="Times New Roman" w:cs="Times New Roman"/>
          <w:sz w:val="24"/>
          <w:szCs w:val="24"/>
        </w:rPr>
        <w:t xml:space="preserve"> parent</w:t>
      </w:r>
      <w:r w:rsidR="006E7E30" w:rsidRPr="009F43D9">
        <w:rPr>
          <w:rFonts w:ascii="Times New Roman" w:hAnsi="Times New Roman" w:cs="Times New Roman"/>
          <w:sz w:val="24"/>
          <w:szCs w:val="24"/>
        </w:rPr>
        <w:t>(s)</w:t>
      </w:r>
      <w:r w:rsidR="00DE475D" w:rsidRPr="009F43D9">
        <w:rPr>
          <w:rFonts w:ascii="Times New Roman" w:hAnsi="Times New Roman" w:cs="Times New Roman"/>
          <w:sz w:val="24"/>
          <w:szCs w:val="24"/>
        </w:rPr>
        <w:t xml:space="preserve"> have some special privilege to rear the child.</w:t>
      </w:r>
      <w:r w:rsidR="00DE475D" w:rsidRPr="009F43D9">
        <w:rPr>
          <w:rStyle w:val="FootnoteReference"/>
          <w:rFonts w:ascii="Times New Roman" w:hAnsi="Times New Roman" w:cs="Times New Roman"/>
          <w:sz w:val="24"/>
          <w:szCs w:val="24"/>
        </w:rPr>
        <w:footnoteReference w:id="5"/>
      </w:r>
      <w:r w:rsidR="00DE475D" w:rsidRPr="009F43D9">
        <w:rPr>
          <w:rFonts w:ascii="Times New Roman" w:hAnsi="Times New Roman" w:cs="Times New Roman"/>
          <w:sz w:val="24"/>
          <w:szCs w:val="24"/>
        </w:rPr>
        <w:t xml:space="preserve"> </w:t>
      </w:r>
      <w:r w:rsidR="000732F4" w:rsidRPr="009F43D9">
        <w:rPr>
          <w:rFonts w:ascii="Times New Roman" w:hAnsi="Times New Roman" w:cs="Times New Roman"/>
          <w:sz w:val="24"/>
          <w:szCs w:val="24"/>
        </w:rPr>
        <w:t>However,</w:t>
      </w:r>
      <w:r w:rsidR="00F647A3" w:rsidRPr="009F43D9">
        <w:rPr>
          <w:rFonts w:ascii="Times New Roman" w:hAnsi="Times New Roman" w:cs="Times New Roman"/>
          <w:sz w:val="24"/>
          <w:szCs w:val="24"/>
        </w:rPr>
        <w:t xml:space="preserve"> </w:t>
      </w:r>
      <w:r w:rsidR="00364907" w:rsidRPr="009F43D9">
        <w:rPr>
          <w:rFonts w:ascii="Times New Roman" w:hAnsi="Times New Roman" w:cs="Times New Roman"/>
          <w:sz w:val="24"/>
          <w:szCs w:val="24"/>
        </w:rPr>
        <w:t>t</w:t>
      </w:r>
      <w:r w:rsidR="00DE475D" w:rsidRPr="009F43D9">
        <w:rPr>
          <w:rFonts w:ascii="Times New Roman" w:hAnsi="Times New Roman" w:cs="Times New Roman"/>
          <w:sz w:val="24"/>
          <w:szCs w:val="24"/>
        </w:rPr>
        <w:t xml:space="preserve">he privilege that is appealed to in order to </w:t>
      </w:r>
      <w:r w:rsidR="00F647A3" w:rsidRPr="009F43D9">
        <w:rPr>
          <w:rFonts w:ascii="Times New Roman" w:hAnsi="Times New Roman" w:cs="Times New Roman"/>
          <w:sz w:val="24"/>
          <w:szCs w:val="24"/>
        </w:rPr>
        <w:t>get the intuitively correct answer</w:t>
      </w:r>
      <w:r w:rsidR="00357B78" w:rsidRPr="009F43D9">
        <w:rPr>
          <w:rFonts w:ascii="Times New Roman" w:hAnsi="Times New Roman" w:cs="Times New Roman"/>
          <w:sz w:val="24"/>
          <w:szCs w:val="24"/>
        </w:rPr>
        <w:t xml:space="preserve"> </w:t>
      </w:r>
      <w:r w:rsidR="00DE475D" w:rsidRPr="009F43D9">
        <w:rPr>
          <w:rFonts w:ascii="Times New Roman" w:hAnsi="Times New Roman" w:cs="Times New Roman"/>
          <w:sz w:val="24"/>
          <w:szCs w:val="24"/>
        </w:rPr>
        <w:t>plays exactly the role of the right to rear</w:t>
      </w:r>
      <w:r w:rsidR="00237D3F" w:rsidRPr="009F43D9">
        <w:rPr>
          <w:rFonts w:ascii="Times New Roman" w:hAnsi="Times New Roman" w:cs="Times New Roman"/>
          <w:sz w:val="24"/>
          <w:szCs w:val="24"/>
        </w:rPr>
        <w:t xml:space="preserve"> that we are trying to explain. </w:t>
      </w:r>
      <w:r w:rsidRPr="009F43D9">
        <w:rPr>
          <w:rFonts w:ascii="Times New Roman" w:hAnsi="Times New Roman" w:cs="Times New Roman"/>
          <w:sz w:val="24"/>
          <w:szCs w:val="24"/>
        </w:rPr>
        <w:t xml:space="preserve">In this case, </w:t>
      </w:r>
      <w:r w:rsidR="00415BEF" w:rsidRPr="009F43D9">
        <w:rPr>
          <w:rFonts w:ascii="Times New Roman" w:hAnsi="Times New Roman" w:cs="Times New Roman"/>
          <w:sz w:val="24"/>
          <w:szCs w:val="24"/>
        </w:rPr>
        <w:t xml:space="preserve">the parent(s) providing the </w:t>
      </w:r>
      <w:r w:rsidR="006E7E30" w:rsidRPr="009F43D9">
        <w:rPr>
          <w:rFonts w:ascii="Times New Roman" w:hAnsi="Times New Roman" w:cs="Times New Roman"/>
          <w:sz w:val="24"/>
          <w:szCs w:val="24"/>
        </w:rPr>
        <w:t xml:space="preserve">best </w:t>
      </w:r>
      <w:r w:rsidR="00415BEF" w:rsidRPr="009F43D9">
        <w:rPr>
          <w:rFonts w:ascii="Times New Roman" w:hAnsi="Times New Roman" w:cs="Times New Roman"/>
          <w:sz w:val="24"/>
          <w:szCs w:val="24"/>
        </w:rPr>
        <w:t>upbringing</w:t>
      </w:r>
      <w:r w:rsidR="006E7E30" w:rsidRPr="009F43D9">
        <w:rPr>
          <w:rFonts w:ascii="Times New Roman" w:hAnsi="Times New Roman" w:cs="Times New Roman"/>
          <w:sz w:val="24"/>
          <w:szCs w:val="24"/>
        </w:rPr>
        <w:t xml:space="preserve"> cannot be denied custody</w:t>
      </w:r>
      <w:r w:rsidR="00364907" w:rsidRPr="009F43D9">
        <w:rPr>
          <w:rFonts w:ascii="Times New Roman" w:hAnsi="Times New Roman" w:cs="Times New Roman"/>
          <w:sz w:val="24"/>
          <w:szCs w:val="24"/>
        </w:rPr>
        <w:t>, even when she provides a poor upbringing</w:t>
      </w:r>
      <w:r w:rsidR="00F647A3" w:rsidRPr="009F43D9">
        <w:rPr>
          <w:rFonts w:ascii="Times New Roman" w:hAnsi="Times New Roman" w:cs="Times New Roman"/>
          <w:sz w:val="24"/>
          <w:szCs w:val="24"/>
        </w:rPr>
        <w:t xml:space="preserve">. </w:t>
      </w:r>
      <w:r w:rsidR="00237D3F" w:rsidRPr="009F43D9">
        <w:rPr>
          <w:rFonts w:ascii="Times New Roman" w:hAnsi="Times New Roman" w:cs="Times New Roman"/>
          <w:sz w:val="24"/>
          <w:szCs w:val="24"/>
        </w:rPr>
        <w:t xml:space="preserve">As such, we cannot </w:t>
      </w:r>
      <w:r w:rsidR="007C4E56" w:rsidRPr="009F43D9">
        <w:rPr>
          <w:rFonts w:ascii="Times New Roman" w:hAnsi="Times New Roman" w:cs="Times New Roman"/>
          <w:sz w:val="24"/>
          <w:szCs w:val="24"/>
        </w:rPr>
        <w:t>completely</w:t>
      </w:r>
      <w:r w:rsidR="006E7E30" w:rsidRPr="009F43D9">
        <w:rPr>
          <w:rFonts w:ascii="Times New Roman" w:hAnsi="Times New Roman" w:cs="Times New Roman"/>
          <w:sz w:val="24"/>
          <w:szCs w:val="24"/>
        </w:rPr>
        <w:t xml:space="preserve"> reject</w:t>
      </w:r>
      <w:r w:rsidR="00237D3F" w:rsidRPr="009F43D9">
        <w:rPr>
          <w:rFonts w:ascii="Times New Roman" w:hAnsi="Times New Roman" w:cs="Times New Roman"/>
          <w:sz w:val="24"/>
          <w:szCs w:val="24"/>
        </w:rPr>
        <w:t xml:space="preserve"> </w:t>
      </w:r>
      <w:r w:rsidR="007C4E56" w:rsidRPr="009F43D9">
        <w:rPr>
          <w:rFonts w:ascii="Times New Roman" w:hAnsi="Times New Roman" w:cs="Times New Roman"/>
          <w:sz w:val="24"/>
          <w:szCs w:val="24"/>
        </w:rPr>
        <w:t xml:space="preserve">the relevance of </w:t>
      </w:r>
      <w:r w:rsidR="00237D3F" w:rsidRPr="009F43D9">
        <w:rPr>
          <w:rFonts w:ascii="Times New Roman" w:hAnsi="Times New Roman" w:cs="Times New Roman"/>
          <w:sz w:val="24"/>
          <w:szCs w:val="24"/>
        </w:rPr>
        <w:t>comparisons</w:t>
      </w:r>
      <w:r w:rsidR="007C4E56" w:rsidRPr="009F43D9">
        <w:rPr>
          <w:rFonts w:ascii="Times New Roman" w:hAnsi="Times New Roman" w:cs="Times New Roman"/>
          <w:sz w:val="24"/>
          <w:szCs w:val="24"/>
        </w:rPr>
        <w:t xml:space="preserve"> to</w:t>
      </w:r>
      <w:r w:rsidR="00DC34C6" w:rsidRPr="009F43D9">
        <w:rPr>
          <w:rFonts w:ascii="Times New Roman" w:hAnsi="Times New Roman" w:cs="Times New Roman"/>
          <w:sz w:val="24"/>
          <w:szCs w:val="24"/>
        </w:rPr>
        <w:t xml:space="preserve"> determining the </w:t>
      </w:r>
      <w:r w:rsidR="00364907" w:rsidRPr="009F43D9">
        <w:rPr>
          <w:rFonts w:ascii="Times New Roman" w:hAnsi="Times New Roman" w:cs="Times New Roman"/>
          <w:sz w:val="24"/>
          <w:szCs w:val="24"/>
        </w:rPr>
        <w:t>good enough upbringing</w:t>
      </w:r>
      <w:r w:rsidR="00237D3F" w:rsidRPr="009F43D9">
        <w:rPr>
          <w:rFonts w:ascii="Times New Roman" w:hAnsi="Times New Roman" w:cs="Times New Roman"/>
          <w:sz w:val="24"/>
          <w:szCs w:val="24"/>
        </w:rPr>
        <w:t>.</w:t>
      </w:r>
      <w:r w:rsidR="007C4E56" w:rsidRPr="009F43D9">
        <w:rPr>
          <w:rFonts w:ascii="Times New Roman" w:hAnsi="Times New Roman" w:cs="Times New Roman"/>
          <w:sz w:val="24"/>
          <w:szCs w:val="24"/>
        </w:rPr>
        <w:t xml:space="preserve"> At most we can take a more moderate stance and reject comparisons above some threshold</w:t>
      </w:r>
      <w:r w:rsidRPr="009F43D9">
        <w:rPr>
          <w:rFonts w:ascii="Times New Roman" w:hAnsi="Times New Roman" w:cs="Times New Roman"/>
          <w:sz w:val="24"/>
          <w:szCs w:val="24"/>
        </w:rPr>
        <w:t xml:space="preserve">, such as </w:t>
      </w:r>
      <w:r w:rsidR="00DC4AE6" w:rsidRPr="009F43D9">
        <w:rPr>
          <w:rFonts w:ascii="Times New Roman" w:hAnsi="Times New Roman" w:cs="Times New Roman"/>
          <w:sz w:val="24"/>
          <w:szCs w:val="24"/>
        </w:rPr>
        <w:t>the</w:t>
      </w:r>
      <w:r w:rsidRPr="009F43D9">
        <w:rPr>
          <w:rFonts w:ascii="Times New Roman" w:hAnsi="Times New Roman" w:cs="Times New Roman"/>
          <w:sz w:val="24"/>
          <w:szCs w:val="24"/>
        </w:rPr>
        <w:t xml:space="preserve"> </w:t>
      </w:r>
      <w:r w:rsidRPr="009F43D9">
        <w:rPr>
          <w:rFonts w:ascii="Times New Roman" w:hAnsi="Times New Roman" w:cs="Times New Roman"/>
          <w:i/>
          <w:sz w:val="24"/>
          <w:szCs w:val="24"/>
        </w:rPr>
        <w:t>Neglect and Abuse View</w:t>
      </w:r>
      <w:r w:rsidR="00954E90" w:rsidRPr="009F43D9">
        <w:rPr>
          <w:rFonts w:ascii="Times New Roman" w:hAnsi="Times New Roman" w:cs="Times New Roman"/>
          <w:sz w:val="24"/>
          <w:szCs w:val="24"/>
        </w:rPr>
        <w:t>.</w:t>
      </w:r>
      <w:r w:rsidRPr="009F43D9">
        <w:rPr>
          <w:rFonts w:ascii="Times New Roman" w:hAnsi="Times New Roman" w:cs="Times New Roman"/>
          <w:sz w:val="24"/>
          <w:szCs w:val="24"/>
        </w:rPr>
        <w:t xml:space="preserve"> </w:t>
      </w:r>
      <w:r w:rsidR="00954E90" w:rsidRPr="009F43D9">
        <w:rPr>
          <w:rFonts w:ascii="Times New Roman" w:hAnsi="Times New Roman" w:cs="Times New Roman"/>
          <w:sz w:val="24"/>
          <w:szCs w:val="24"/>
        </w:rPr>
        <w:t>In the next section I examine this possibility</w:t>
      </w:r>
      <w:r w:rsidRPr="009F43D9">
        <w:rPr>
          <w:rFonts w:ascii="Times New Roman" w:hAnsi="Times New Roman" w:cs="Times New Roman"/>
          <w:sz w:val="24"/>
          <w:szCs w:val="24"/>
        </w:rPr>
        <w:t>.</w:t>
      </w:r>
      <w:r w:rsidR="00E632E2" w:rsidRPr="009F43D9">
        <w:rPr>
          <w:rFonts w:ascii="Times New Roman" w:hAnsi="Times New Roman" w:cs="Times New Roman"/>
          <w:sz w:val="24"/>
          <w:szCs w:val="24"/>
        </w:rPr>
        <w:t xml:space="preserve"> </w:t>
      </w:r>
    </w:p>
    <w:p w14:paraId="55A06BF7" w14:textId="77777777" w:rsidR="00F52222" w:rsidRPr="009F43D9" w:rsidRDefault="00F52222" w:rsidP="00887EC5">
      <w:pPr>
        <w:spacing w:after="0" w:line="480" w:lineRule="auto"/>
        <w:jc w:val="both"/>
        <w:rPr>
          <w:rFonts w:ascii="Times New Roman" w:hAnsi="Times New Roman" w:cs="Times New Roman"/>
          <w:b/>
          <w:sz w:val="24"/>
          <w:szCs w:val="24"/>
        </w:rPr>
      </w:pPr>
    </w:p>
    <w:p w14:paraId="065ACB2F" w14:textId="77777777" w:rsidR="007F7E50" w:rsidRPr="009F43D9" w:rsidRDefault="00136CAB" w:rsidP="00887EC5">
      <w:pPr>
        <w:spacing w:after="0" w:line="480" w:lineRule="auto"/>
        <w:jc w:val="both"/>
        <w:rPr>
          <w:rFonts w:ascii="Times New Roman" w:hAnsi="Times New Roman" w:cs="Times New Roman"/>
          <w:sz w:val="24"/>
          <w:szCs w:val="24"/>
        </w:rPr>
      </w:pPr>
      <w:r w:rsidRPr="009F43D9">
        <w:rPr>
          <w:rFonts w:ascii="Times New Roman" w:hAnsi="Times New Roman" w:cs="Times New Roman"/>
          <w:b/>
          <w:sz w:val="24"/>
          <w:szCs w:val="24"/>
        </w:rPr>
        <w:t>4.</w:t>
      </w:r>
      <w:r w:rsidR="00002D63" w:rsidRPr="009F43D9">
        <w:rPr>
          <w:rFonts w:ascii="Times New Roman" w:hAnsi="Times New Roman" w:cs="Times New Roman"/>
          <w:b/>
          <w:sz w:val="24"/>
          <w:szCs w:val="24"/>
        </w:rPr>
        <w:t xml:space="preserve"> </w:t>
      </w:r>
      <w:r w:rsidR="00E632E2" w:rsidRPr="009F43D9">
        <w:rPr>
          <w:rFonts w:ascii="Times New Roman" w:hAnsi="Times New Roman" w:cs="Times New Roman"/>
          <w:b/>
          <w:sz w:val="24"/>
          <w:szCs w:val="24"/>
        </w:rPr>
        <w:t>The</w:t>
      </w:r>
      <w:r w:rsidR="008B68BA" w:rsidRPr="009F43D9">
        <w:rPr>
          <w:rFonts w:ascii="Times New Roman" w:hAnsi="Times New Roman" w:cs="Times New Roman"/>
          <w:b/>
          <w:sz w:val="24"/>
          <w:szCs w:val="24"/>
        </w:rPr>
        <w:t xml:space="preserve"> Place of Comparisons</w:t>
      </w:r>
      <w:r w:rsidR="007F7E50" w:rsidRPr="009F43D9">
        <w:rPr>
          <w:rFonts w:ascii="Times New Roman" w:hAnsi="Times New Roman" w:cs="Times New Roman"/>
          <w:sz w:val="24"/>
          <w:szCs w:val="24"/>
        </w:rPr>
        <w:t xml:space="preserve"> </w:t>
      </w:r>
    </w:p>
    <w:p w14:paraId="01D3C654" w14:textId="0A14375F" w:rsidR="00D072F5" w:rsidRPr="009F43D9" w:rsidRDefault="009B6FFF" w:rsidP="00887EC5">
      <w:pPr>
        <w:spacing w:after="0" w:line="480" w:lineRule="auto"/>
        <w:jc w:val="both"/>
        <w:rPr>
          <w:rFonts w:ascii="Times New Roman" w:hAnsi="Times New Roman" w:cs="Times New Roman"/>
          <w:sz w:val="24"/>
          <w:szCs w:val="24"/>
        </w:rPr>
      </w:pPr>
      <w:r w:rsidRPr="009F43D9">
        <w:rPr>
          <w:rFonts w:ascii="Times New Roman" w:hAnsi="Times New Roman" w:cs="Times New Roman"/>
          <w:sz w:val="24"/>
          <w:szCs w:val="24"/>
        </w:rPr>
        <w:t xml:space="preserve">In the previous sections, </w:t>
      </w:r>
      <w:r w:rsidR="00027AAD" w:rsidRPr="009F43D9">
        <w:rPr>
          <w:rFonts w:ascii="Times New Roman" w:hAnsi="Times New Roman" w:cs="Times New Roman"/>
          <w:sz w:val="24"/>
          <w:szCs w:val="24"/>
        </w:rPr>
        <w:t xml:space="preserve">I have shown that we </w:t>
      </w:r>
      <w:r w:rsidR="00412CF8" w:rsidRPr="009F43D9">
        <w:rPr>
          <w:rFonts w:ascii="Times New Roman" w:hAnsi="Times New Roman" w:cs="Times New Roman"/>
          <w:sz w:val="24"/>
          <w:szCs w:val="24"/>
        </w:rPr>
        <w:t xml:space="preserve">should reject the </w:t>
      </w:r>
      <w:r w:rsidR="00412CF8" w:rsidRPr="009F43D9">
        <w:rPr>
          <w:rFonts w:ascii="Times New Roman" w:hAnsi="Times New Roman" w:cs="Times New Roman"/>
          <w:i/>
          <w:sz w:val="24"/>
          <w:szCs w:val="24"/>
        </w:rPr>
        <w:t xml:space="preserve">Best Custodian View </w:t>
      </w:r>
      <w:r w:rsidR="00412CF8" w:rsidRPr="009F43D9">
        <w:rPr>
          <w:rFonts w:ascii="Times New Roman" w:hAnsi="Times New Roman" w:cs="Times New Roman"/>
          <w:sz w:val="24"/>
          <w:szCs w:val="24"/>
        </w:rPr>
        <w:t xml:space="preserve">and </w:t>
      </w:r>
      <w:r w:rsidRPr="009F43D9">
        <w:rPr>
          <w:rFonts w:ascii="Times New Roman" w:hAnsi="Times New Roman" w:cs="Times New Roman"/>
          <w:sz w:val="24"/>
          <w:szCs w:val="24"/>
        </w:rPr>
        <w:t xml:space="preserve">that </w:t>
      </w:r>
      <w:r w:rsidR="00412CF8" w:rsidRPr="009F43D9">
        <w:rPr>
          <w:rFonts w:ascii="Times New Roman" w:hAnsi="Times New Roman" w:cs="Times New Roman"/>
          <w:sz w:val="24"/>
          <w:szCs w:val="24"/>
        </w:rPr>
        <w:t xml:space="preserve">we </w:t>
      </w:r>
      <w:r w:rsidR="00027AAD" w:rsidRPr="009F43D9">
        <w:rPr>
          <w:rFonts w:ascii="Times New Roman" w:hAnsi="Times New Roman" w:cs="Times New Roman"/>
          <w:sz w:val="24"/>
          <w:szCs w:val="24"/>
        </w:rPr>
        <w:t>cannot reject the relevant of comparisons completely in determining the good enough upbringing. W</w:t>
      </w:r>
      <w:r w:rsidR="00415BEF" w:rsidRPr="009F43D9">
        <w:rPr>
          <w:rFonts w:ascii="Times New Roman" w:hAnsi="Times New Roman" w:cs="Times New Roman"/>
          <w:sz w:val="24"/>
          <w:szCs w:val="24"/>
        </w:rPr>
        <w:t xml:space="preserve">e must now choose between a </w:t>
      </w:r>
      <w:r w:rsidR="00EE56E3" w:rsidRPr="009F43D9">
        <w:rPr>
          <w:rFonts w:ascii="Times New Roman" w:hAnsi="Times New Roman" w:cs="Times New Roman"/>
          <w:sz w:val="24"/>
          <w:szCs w:val="24"/>
        </w:rPr>
        <w:t>moderate rejection</w:t>
      </w:r>
      <w:r w:rsidR="00415BEF" w:rsidRPr="009F43D9">
        <w:rPr>
          <w:rFonts w:ascii="Times New Roman" w:hAnsi="Times New Roman" w:cs="Times New Roman"/>
          <w:sz w:val="24"/>
          <w:szCs w:val="24"/>
        </w:rPr>
        <w:t xml:space="preserve"> of the relevance of comparisons</w:t>
      </w:r>
      <w:r w:rsidR="00412CF8" w:rsidRPr="009F43D9">
        <w:rPr>
          <w:rFonts w:ascii="Times New Roman" w:hAnsi="Times New Roman" w:cs="Times New Roman"/>
          <w:sz w:val="24"/>
          <w:szCs w:val="24"/>
        </w:rPr>
        <w:t>, in either the dual-interest or child-centred form,</w:t>
      </w:r>
      <w:r w:rsidR="00415BEF" w:rsidRPr="009F43D9">
        <w:rPr>
          <w:rFonts w:ascii="Times New Roman" w:hAnsi="Times New Roman" w:cs="Times New Roman"/>
          <w:sz w:val="24"/>
          <w:szCs w:val="24"/>
        </w:rPr>
        <w:t xml:space="preserve"> </w:t>
      </w:r>
      <w:r w:rsidR="00EE56E3" w:rsidRPr="009F43D9">
        <w:rPr>
          <w:rFonts w:ascii="Times New Roman" w:hAnsi="Times New Roman" w:cs="Times New Roman"/>
          <w:sz w:val="24"/>
          <w:szCs w:val="24"/>
        </w:rPr>
        <w:t>and</w:t>
      </w:r>
      <w:r w:rsidR="00415BEF" w:rsidRPr="009F43D9">
        <w:rPr>
          <w:rFonts w:ascii="Times New Roman" w:hAnsi="Times New Roman" w:cs="Times New Roman"/>
          <w:sz w:val="24"/>
          <w:szCs w:val="24"/>
        </w:rPr>
        <w:t xml:space="preserve"> a whole-hearted acceptance of such comparisons</w:t>
      </w:r>
      <w:r w:rsidR="00412CF8" w:rsidRPr="009F43D9">
        <w:rPr>
          <w:rFonts w:ascii="Times New Roman" w:hAnsi="Times New Roman" w:cs="Times New Roman"/>
          <w:sz w:val="24"/>
          <w:szCs w:val="24"/>
        </w:rPr>
        <w:t xml:space="preserve"> in its dual-interest version</w:t>
      </w:r>
      <w:r w:rsidRPr="009F43D9">
        <w:rPr>
          <w:rFonts w:ascii="Times New Roman" w:hAnsi="Times New Roman" w:cs="Times New Roman"/>
          <w:sz w:val="24"/>
          <w:szCs w:val="24"/>
        </w:rPr>
        <w:t xml:space="preserve">, exemplified by the </w:t>
      </w:r>
      <w:r w:rsidRPr="009F43D9">
        <w:rPr>
          <w:rFonts w:ascii="Times New Roman" w:hAnsi="Times New Roman" w:cs="Times New Roman"/>
          <w:i/>
          <w:sz w:val="24"/>
          <w:szCs w:val="24"/>
        </w:rPr>
        <w:t>Dual-Comparative View</w:t>
      </w:r>
      <w:r w:rsidR="00415BEF" w:rsidRPr="009F43D9">
        <w:rPr>
          <w:rFonts w:ascii="Times New Roman" w:hAnsi="Times New Roman" w:cs="Times New Roman"/>
          <w:sz w:val="24"/>
          <w:szCs w:val="24"/>
        </w:rPr>
        <w:t>.</w:t>
      </w:r>
      <w:r w:rsidR="00F50858" w:rsidRPr="009F43D9">
        <w:rPr>
          <w:rFonts w:ascii="Times New Roman" w:hAnsi="Times New Roman" w:cs="Times New Roman"/>
          <w:sz w:val="24"/>
          <w:szCs w:val="24"/>
        </w:rPr>
        <w:t xml:space="preserve"> </w:t>
      </w:r>
      <w:r w:rsidR="00D072F5" w:rsidRPr="009F43D9">
        <w:rPr>
          <w:rFonts w:ascii="Times New Roman" w:hAnsi="Times New Roman" w:cs="Times New Roman"/>
          <w:sz w:val="24"/>
          <w:szCs w:val="24"/>
        </w:rPr>
        <w:t xml:space="preserve"> </w:t>
      </w:r>
    </w:p>
    <w:p w14:paraId="0AA14DA5" w14:textId="26C8A913" w:rsidR="00D072F5" w:rsidRPr="009F43D9" w:rsidRDefault="00F50858" w:rsidP="00887EC5">
      <w:pPr>
        <w:spacing w:after="0" w:line="480" w:lineRule="auto"/>
        <w:ind w:firstLine="720"/>
        <w:jc w:val="both"/>
        <w:rPr>
          <w:rFonts w:ascii="Times New Roman" w:hAnsi="Times New Roman" w:cs="Times New Roman"/>
          <w:sz w:val="24"/>
          <w:szCs w:val="24"/>
        </w:rPr>
      </w:pPr>
      <w:r w:rsidRPr="009F43D9">
        <w:rPr>
          <w:rFonts w:ascii="Times New Roman" w:hAnsi="Times New Roman" w:cs="Times New Roman"/>
          <w:sz w:val="24"/>
          <w:szCs w:val="24"/>
        </w:rPr>
        <w:t xml:space="preserve">On </w:t>
      </w:r>
      <w:r w:rsidRPr="009F43D9">
        <w:rPr>
          <w:rFonts w:ascii="Times New Roman" w:hAnsi="Times New Roman" w:cs="Times New Roman"/>
          <w:i/>
          <w:sz w:val="24"/>
          <w:szCs w:val="24"/>
        </w:rPr>
        <w:t>Moderate Non-</w:t>
      </w:r>
      <w:r w:rsidR="009E4A96" w:rsidRPr="009F43D9">
        <w:rPr>
          <w:rFonts w:ascii="Times New Roman" w:hAnsi="Times New Roman" w:cs="Times New Roman"/>
          <w:i/>
          <w:sz w:val="24"/>
          <w:szCs w:val="24"/>
        </w:rPr>
        <w:t>Comparative View</w:t>
      </w:r>
      <w:r w:rsidRPr="009F43D9">
        <w:rPr>
          <w:rFonts w:ascii="Times New Roman" w:hAnsi="Times New Roman" w:cs="Times New Roman"/>
          <w:i/>
          <w:sz w:val="24"/>
          <w:szCs w:val="24"/>
        </w:rPr>
        <w:t>s</w:t>
      </w:r>
      <w:r w:rsidRPr="009F43D9">
        <w:rPr>
          <w:rFonts w:ascii="Times New Roman" w:hAnsi="Times New Roman" w:cs="Times New Roman"/>
          <w:sz w:val="24"/>
          <w:szCs w:val="24"/>
        </w:rPr>
        <w:t xml:space="preserve">, comparisons with the best custodian only matter when some threshold </w:t>
      </w:r>
      <w:r w:rsidR="00364907" w:rsidRPr="009F43D9">
        <w:rPr>
          <w:rFonts w:ascii="Times New Roman" w:hAnsi="Times New Roman" w:cs="Times New Roman"/>
          <w:sz w:val="24"/>
          <w:szCs w:val="24"/>
        </w:rPr>
        <w:t xml:space="preserve">of the child’s interests </w:t>
      </w:r>
      <w:r w:rsidR="00D072F5" w:rsidRPr="009F43D9">
        <w:rPr>
          <w:rFonts w:ascii="Times New Roman" w:hAnsi="Times New Roman" w:cs="Times New Roman"/>
          <w:sz w:val="24"/>
          <w:szCs w:val="24"/>
        </w:rPr>
        <w:t>is</w:t>
      </w:r>
      <w:r w:rsidRPr="009F43D9">
        <w:rPr>
          <w:rFonts w:ascii="Times New Roman" w:hAnsi="Times New Roman" w:cs="Times New Roman"/>
          <w:sz w:val="24"/>
          <w:szCs w:val="24"/>
        </w:rPr>
        <w:t xml:space="preserve"> unmet</w:t>
      </w:r>
      <w:r w:rsidR="009B6FFF" w:rsidRPr="009F43D9">
        <w:rPr>
          <w:rFonts w:ascii="Times New Roman" w:hAnsi="Times New Roman" w:cs="Times New Roman"/>
          <w:sz w:val="24"/>
          <w:szCs w:val="24"/>
        </w:rPr>
        <w:t>, such as abuse and neglect</w:t>
      </w:r>
      <w:r w:rsidR="003876A4" w:rsidRPr="009F43D9">
        <w:rPr>
          <w:rFonts w:ascii="Times New Roman" w:hAnsi="Times New Roman" w:cs="Times New Roman"/>
          <w:sz w:val="24"/>
          <w:szCs w:val="24"/>
        </w:rPr>
        <w:t>.</w:t>
      </w:r>
      <w:r w:rsidR="009B6FFF" w:rsidRPr="009F43D9">
        <w:rPr>
          <w:rFonts w:ascii="Times New Roman" w:hAnsi="Times New Roman" w:cs="Times New Roman"/>
          <w:sz w:val="24"/>
          <w:szCs w:val="24"/>
        </w:rPr>
        <w:t xml:space="preserve"> If that is our threshold, then a</w:t>
      </w:r>
      <w:r w:rsidR="00E30088" w:rsidRPr="009F43D9">
        <w:rPr>
          <w:rFonts w:ascii="Times New Roman" w:hAnsi="Times New Roman" w:cs="Times New Roman"/>
          <w:sz w:val="24"/>
          <w:szCs w:val="24"/>
        </w:rPr>
        <w:t xml:space="preserve"> good enough upbringing is one free of abuse and neglect or, where this condition is not met, the best alternative. </w:t>
      </w:r>
      <w:r w:rsidR="00364907" w:rsidRPr="009F43D9">
        <w:rPr>
          <w:rFonts w:ascii="Times New Roman" w:hAnsi="Times New Roman" w:cs="Times New Roman"/>
          <w:sz w:val="24"/>
          <w:szCs w:val="24"/>
        </w:rPr>
        <w:t xml:space="preserve">The existence of </w:t>
      </w:r>
      <w:r w:rsidR="009B6FFF" w:rsidRPr="009F43D9">
        <w:rPr>
          <w:rFonts w:ascii="Times New Roman" w:hAnsi="Times New Roman" w:cs="Times New Roman"/>
          <w:sz w:val="24"/>
          <w:szCs w:val="24"/>
        </w:rPr>
        <w:t xml:space="preserve">alternative </w:t>
      </w:r>
      <w:r w:rsidR="00E30088" w:rsidRPr="009F43D9">
        <w:rPr>
          <w:rFonts w:ascii="Times New Roman" w:hAnsi="Times New Roman" w:cs="Times New Roman"/>
          <w:sz w:val="24"/>
          <w:szCs w:val="24"/>
        </w:rPr>
        <w:t xml:space="preserve">parents </w:t>
      </w:r>
      <w:r w:rsidR="009B6FFF" w:rsidRPr="009F43D9">
        <w:rPr>
          <w:rFonts w:ascii="Times New Roman" w:hAnsi="Times New Roman" w:cs="Times New Roman"/>
          <w:sz w:val="24"/>
          <w:szCs w:val="24"/>
        </w:rPr>
        <w:t xml:space="preserve">who are </w:t>
      </w:r>
      <w:r w:rsidR="00E30088" w:rsidRPr="009F43D9">
        <w:rPr>
          <w:rFonts w:ascii="Times New Roman" w:hAnsi="Times New Roman" w:cs="Times New Roman"/>
          <w:sz w:val="24"/>
          <w:szCs w:val="24"/>
        </w:rPr>
        <w:t>able to offer a much better upbringing than one free of abuse and neglect</w:t>
      </w:r>
      <w:r w:rsidR="00364907" w:rsidRPr="009F43D9">
        <w:rPr>
          <w:rFonts w:ascii="Times New Roman" w:hAnsi="Times New Roman" w:cs="Times New Roman"/>
          <w:sz w:val="24"/>
          <w:szCs w:val="24"/>
        </w:rPr>
        <w:t xml:space="preserve"> cannot change that</w:t>
      </w:r>
      <w:r w:rsidR="000732F4" w:rsidRPr="009F43D9">
        <w:rPr>
          <w:rFonts w:ascii="Times New Roman" w:hAnsi="Times New Roman" w:cs="Times New Roman"/>
          <w:sz w:val="24"/>
          <w:szCs w:val="24"/>
        </w:rPr>
        <w:t xml:space="preserve"> and so </w:t>
      </w:r>
      <w:r w:rsidRPr="009F43D9">
        <w:rPr>
          <w:rFonts w:ascii="Times New Roman" w:hAnsi="Times New Roman" w:cs="Times New Roman"/>
          <w:sz w:val="24"/>
          <w:szCs w:val="24"/>
        </w:rPr>
        <w:t xml:space="preserve">the good enough parent is </w:t>
      </w:r>
      <w:r w:rsidR="00364907" w:rsidRPr="009F43D9">
        <w:rPr>
          <w:rFonts w:ascii="Times New Roman" w:hAnsi="Times New Roman" w:cs="Times New Roman"/>
          <w:sz w:val="24"/>
          <w:szCs w:val="24"/>
        </w:rPr>
        <w:t xml:space="preserve">not always </w:t>
      </w:r>
      <w:r w:rsidRPr="009F43D9">
        <w:rPr>
          <w:rFonts w:ascii="Times New Roman" w:hAnsi="Times New Roman" w:cs="Times New Roman"/>
          <w:sz w:val="24"/>
          <w:szCs w:val="24"/>
        </w:rPr>
        <w:t xml:space="preserve">the best custodian. </w:t>
      </w:r>
      <w:r w:rsidR="00415BEF" w:rsidRPr="009F43D9">
        <w:rPr>
          <w:rFonts w:ascii="Times New Roman" w:hAnsi="Times New Roman" w:cs="Times New Roman"/>
          <w:sz w:val="24"/>
          <w:szCs w:val="24"/>
        </w:rPr>
        <w:t xml:space="preserve">The </w:t>
      </w:r>
      <w:r w:rsidR="00415BEF" w:rsidRPr="009F43D9">
        <w:rPr>
          <w:rFonts w:ascii="Times New Roman" w:hAnsi="Times New Roman" w:cs="Times New Roman"/>
          <w:i/>
          <w:sz w:val="24"/>
          <w:szCs w:val="24"/>
        </w:rPr>
        <w:t>Moderate</w:t>
      </w:r>
      <w:r w:rsidR="00415BEF" w:rsidRPr="009F43D9">
        <w:rPr>
          <w:rFonts w:ascii="Times New Roman" w:hAnsi="Times New Roman" w:cs="Times New Roman"/>
          <w:sz w:val="24"/>
          <w:szCs w:val="24"/>
        </w:rPr>
        <w:t xml:space="preserve"> </w:t>
      </w:r>
      <w:r w:rsidR="00415BEF" w:rsidRPr="009F43D9">
        <w:rPr>
          <w:rFonts w:ascii="Times New Roman" w:hAnsi="Times New Roman" w:cs="Times New Roman"/>
          <w:i/>
          <w:sz w:val="24"/>
          <w:szCs w:val="24"/>
        </w:rPr>
        <w:t xml:space="preserve">Non-Comparative View </w:t>
      </w:r>
      <w:r w:rsidR="00415BEF" w:rsidRPr="009F43D9">
        <w:rPr>
          <w:rFonts w:ascii="Times New Roman" w:hAnsi="Times New Roman" w:cs="Times New Roman"/>
          <w:sz w:val="24"/>
          <w:szCs w:val="24"/>
        </w:rPr>
        <w:t>can be either child-centred or dual-interest</w:t>
      </w:r>
      <w:r w:rsidR="000C55FE" w:rsidRPr="009F43D9">
        <w:rPr>
          <w:rFonts w:ascii="Times New Roman" w:hAnsi="Times New Roman" w:cs="Times New Roman"/>
          <w:sz w:val="24"/>
          <w:szCs w:val="24"/>
        </w:rPr>
        <w:t xml:space="preserve"> (Hannan, 2010)</w:t>
      </w:r>
      <w:r w:rsidR="00415BEF" w:rsidRPr="009F43D9">
        <w:rPr>
          <w:rFonts w:ascii="Times New Roman" w:hAnsi="Times New Roman" w:cs="Times New Roman"/>
          <w:sz w:val="24"/>
          <w:szCs w:val="24"/>
        </w:rPr>
        <w:t xml:space="preserve">. The </w:t>
      </w:r>
      <w:r w:rsidR="009B6FFF" w:rsidRPr="009F43D9">
        <w:rPr>
          <w:rFonts w:ascii="Times New Roman" w:hAnsi="Times New Roman" w:cs="Times New Roman"/>
          <w:sz w:val="24"/>
          <w:szCs w:val="24"/>
        </w:rPr>
        <w:t>child-centred</w:t>
      </w:r>
      <w:r w:rsidR="009B6FFF" w:rsidRPr="009F43D9">
        <w:rPr>
          <w:rFonts w:ascii="Times New Roman" w:hAnsi="Times New Roman" w:cs="Times New Roman"/>
          <w:i/>
          <w:sz w:val="24"/>
          <w:szCs w:val="24"/>
        </w:rPr>
        <w:t xml:space="preserve"> </w:t>
      </w:r>
      <w:r w:rsidR="00415BEF" w:rsidRPr="009F43D9">
        <w:rPr>
          <w:rFonts w:ascii="Times New Roman" w:hAnsi="Times New Roman" w:cs="Times New Roman"/>
          <w:sz w:val="24"/>
          <w:szCs w:val="24"/>
        </w:rPr>
        <w:t>version holds that the child does not have an interest in the quality of her upbringing beyon</w:t>
      </w:r>
      <w:r w:rsidR="009B6FFF" w:rsidRPr="009F43D9">
        <w:rPr>
          <w:rFonts w:ascii="Times New Roman" w:hAnsi="Times New Roman" w:cs="Times New Roman"/>
          <w:sz w:val="24"/>
          <w:szCs w:val="24"/>
        </w:rPr>
        <w:t>d the non-comparative threshold</w:t>
      </w:r>
      <w:r w:rsidR="00415BEF" w:rsidRPr="009F43D9">
        <w:rPr>
          <w:rFonts w:ascii="Times New Roman" w:hAnsi="Times New Roman" w:cs="Times New Roman"/>
          <w:sz w:val="24"/>
          <w:szCs w:val="24"/>
        </w:rPr>
        <w:t>.</w:t>
      </w:r>
      <w:r w:rsidR="00415BEF" w:rsidRPr="009F43D9">
        <w:rPr>
          <w:rStyle w:val="FootnoteReference"/>
          <w:rFonts w:ascii="Times New Roman" w:hAnsi="Times New Roman" w:cs="Times New Roman"/>
          <w:sz w:val="24"/>
          <w:szCs w:val="24"/>
        </w:rPr>
        <w:footnoteReference w:id="6"/>
      </w:r>
      <w:r w:rsidR="00415BEF" w:rsidRPr="009F43D9">
        <w:rPr>
          <w:rFonts w:ascii="Times New Roman" w:hAnsi="Times New Roman" w:cs="Times New Roman"/>
          <w:sz w:val="24"/>
          <w:szCs w:val="24"/>
        </w:rPr>
        <w:t xml:space="preserve"> As such, no interests would be satisfied by the best custodian and not by the current custodian who meets that threshold. The </w:t>
      </w:r>
      <w:r w:rsidR="009B6FFF" w:rsidRPr="009F43D9">
        <w:rPr>
          <w:rFonts w:ascii="Times New Roman" w:hAnsi="Times New Roman" w:cs="Times New Roman"/>
          <w:sz w:val="24"/>
          <w:szCs w:val="24"/>
        </w:rPr>
        <w:t>dual-i</w:t>
      </w:r>
      <w:r w:rsidR="00415BEF" w:rsidRPr="009F43D9">
        <w:rPr>
          <w:rFonts w:ascii="Times New Roman" w:hAnsi="Times New Roman" w:cs="Times New Roman"/>
          <w:sz w:val="24"/>
          <w:szCs w:val="24"/>
        </w:rPr>
        <w:t xml:space="preserve">nterest version would claim that the parental interest somehow </w:t>
      </w:r>
      <w:r w:rsidR="003E570B" w:rsidRPr="009F43D9">
        <w:rPr>
          <w:rFonts w:ascii="Times New Roman" w:hAnsi="Times New Roman" w:cs="Times New Roman"/>
          <w:sz w:val="24"/>
          <w:szCs w:val="24"/>
        </w:rPr>
        <w:t xml:space="preserve">justifies </w:t>
      </w:r>
      <w:r w:rsidR="00E30088" w:rsidRPr="009F43D9">
        <w:rPr>
          <w:rFonts w:ascii="Times New Roman" w:hAnsi="Times New Roman" w:cs="Times New Roman"/>
          <w:sz w:val="24"/>
          <w:szCs w:val="24"/>
        </w:rPr>
        <w:t xml:space="preserve">the </w:t>
      </w:r>
      <w:r w:rsidR="003E570B" w:rsidRPr="009F43D9">
        <w:rPr>
          <w:rFonts w:ascii="Times New Roman" w:hAnsi="Times New Roman" w:cs="Times New Roman"/>
          <w:sz w:val="24"/>
          <w:szCs w:val="24"/>
        </w:rPr>
        <w:t>ir</w:t>
      </w:r>
      <w:r w:rsidR="00E30088" w:rsidRPr="009F43D9">
        <w:rPr>
          <w:rFonts w:ascii="Times New Roman" w:hAnsi="Times New Roman" w:cs="Times New Roman"/>
          <w:sz w:val="24"/>
          <w:szCs w:val="24"/>
        </w:rPr>
        <w:t>relevance of</w:t>
      </w:r>
      <w:r w:rsidR="00415BEF" w:rsidRPr="009F43D9">
        <w:rPr>
          <w:rFonts w:ascii="Times New Roman" w:hAnsi="Times New Roman" w:cs="Times New Roman"/>
          <w:sz w:val="24"/>
          <w:szCs w:val="24"/>
        </w:rPr>
        <w:t xml:space="preserve"> comparisons beyond a threshold</w:t>
      </w:r>
      <w:r w:rsidR="009B6FFF" w:rsidRPr="009F43D9">
        <w:rPr>
          <w:rFonts w:ascii="Times New Roman" w:hAnsi="Times New Roman" w:cs="Times New Roman"/>
          <w:sz w:val="24"/>
          <w:szCs w:val="24"/>
        </w:rPr>
        <w:t xml:space="preserve"> in spite of the existence of further interests that the child has beyond the threshold</w:t>
      </w:r>
      <w:r w:rsidR="00415BEF" w:rsidRPr="009F43D9">
        <w:rPr>
          <w:rFonts w:ascii="Times New Roman" w:hAnsi="Times New Roman" w:cs="Times New Roman"/>
          <w:sz w:val="24"/>
          <w:szCs w:val="24"/>
        </w:rPr>
        <w:t xml:space="preserve">. </w:t>
      </w:r>
    </w:p>
    <w:p w14:paraId="6431857E" w14:textId="4C379385" w:rsidR="009D4C4E" w:rsidRPr="009F43D9" w:rsidRDefault="00F50858" w:rsidP="00887EC5">
      <w:pPr>
        <w:spacing w:after="0" w:line="480" w:lineRule="auto"/>
        <w:ind w:firstLine="720"/>
        <w:jc w:val="both"/>
        <w:rPr>
          <w:rFonts w:ascii="Times New Roman" w:hAnsi="Times New Roman" w:cs="Times New Roman"/>
          <w:sz w:val="24"/>
          <w:szCs w:val="24"/>
        </w:rPr>
      </w:pPr>
      <w:r w:rsidRPr="009F43D9">
        <w:rPr>
          <w:rFonts w:ascii="Times New Roman" w:hAnsi="Times New Roman" w:cs="Times New Roman"/>
          <w:sz w:val="24"/>
          <w:szCs w:val="24"/>
        </w:rPr>
        <w:t xml:space="preserve">On </w:t>
      </w:r>
      <w:r w:rsidR="009B6FFF" w:rsidRPr="009F43D9">
        <w:rPr>
          <w:rFonts w:ascii="Times New Roman" w:hAnsi="Times New Roman" w:cs="Times New Roman"/>
          <w:sz w:val="24"/>
          <w:szCs w:val="24"/>
        </w:rPr>
        <w:t>the</w:t>
      </w:r>
      <w:r w:rsidR="003876A4" w:rsidRPr="009F43D9">
        <w:rPr>
          <w:rFonts w:ascii="Times New Roman" w:hAnsi="Times New Roman" w:cs="Times New Roman"/>
          <w:i/>
          <w:sz w:val="24"/>
          <w:szCs w:val="24"/>
        </w:rPr>
        <w:t xml:space="preserve"> </w:t>
      </w:r>
      <w:r w:rsidR="009E4A96" w:rsidRPr="009F43D9">
        <w:rPr>
          <w:rFonts w:ascii="Times New Roman" w:hAnsi="Times New Roman" w:cs="Times New Roman"/>
          <w:i/>
          <w:sz w:val="24"/>
          <w:szCs w:val="24"/>
        </w:rPr>
        <w:t>Dual Comparative View</w:t>
      </w:r>
      <w:r w:rsidRPr="009F43D9">
        <w:rPr>
          <w:rFonts w:ascii="Times New Roman" w:hAnsi="Times New Roman" w:cs="Times New Roman"/>
          <w:sz w:val="24"/>
          <w:szCs w:val="24"/>
        </w:rPr>
        <w:t xml:space="preserve">, comparisons with the best custodian always matter, though they are not always decisive because the parents’ interests also matter. On this view, it is the parents’ interest that explains why </w:t>
      </w:r>
      <w:r w:rsidR="005C5B0C" w:rsidRPr="009F43D9">
        <w:rPr>
          <w:rFonts w:ascii="Times New Roman" w:hAnsi="Times New Roman" w:cs="Times New Roman"/>
          <w:sz w:val="24"/>
          <w:szCs w:val="24"/>
        </w:rPr>
        <w:t>the</w:t>
      </w:r>
      <w:r w:rsidRPr="009F43D9">
        <w:rPr>
          <w:rFonts w:ascii="Times New Roman" w:hAnsi="Times New Roman" w:cs="Times New Roman"/>
          <w:sz w:val="24"/>
          <w:szCs w:val="24"/>
        </w:rPr>
        <w:t xml:space="preserve"> good enough parent</w:t>
      </w:r>
      <w:r w:rsidR="00F52FB4" w:rsidRPr="009F43D9">
        <w:rPr>
          <w:rFonts w:ascii="Times New Roman" w:hAnsi="Times New Roman" w:cs="Times New Roman"/>
          <w:sz w:val="24"/>
          <w:szCs w:val="24"/>
        </w:rPr>
        <w:t xml:space="preserve"> is not always the best custodian</w:t>
      </w:r>
      <w:r w:rsidRPr="009F43D9">
        <w:rPr>
          <w:rFonts w:ascii="Times New Roman" w:hAnsi="Times New Roman" w:cs="Times New Roman"/>
          <w:sz w:val="24"/>
          <w:szCs w:val="24"/>
        </w:rPr>
        <w:t xml:space="preserve">. I </w:t>
      </w:r>
      <w:r w:rsidR="00451DF1" w:rsidRPr="009F43D9">
        <w:rPr>
          <w:rFonts w:ascii="Times New Roman" w:hAnsi="Times New Roman" w:cs="Times New Roman"/>
          <w:sz w:val="24"/>
          <w:szCs w:val="24"/>
        </w:rPr>
        <w:t xml:space="preserve">argue that the </w:t>
      </w:r>
      <w:r w:rsidR="00E30088" w:rsidRPr="009F43D9">
        <w:rPr>
          <w:rFonts w:ascii="Times New Roman" w:hAnsi="Times New Roman" w:cs="Times New Roman"/>
          <w:sz w:val="24"/>
          <w:szCs w:val="24"/>
        </w:rPr>
        <w:t xml:space="preserve">two </w:t>
      </w:r>
      <w:r w:rsidRPr="009F43D9">
        <w:rPr>
          <w:rFonts w:ascii="Times New Roman" w:hAnsi="Times New Roman" w:cs="Times New Roman"/>
          <w:i/>
          <w:sz w:val="24"/>
          <w:szCs w:val="24"/>
        </w:rPr>
        <w:t>Moderate</w:t>
      </w:r>
      <w:r w:rsidRPr="009F43D9">
        <w:rPr>
          <w:rFonts w:ascii="Times New Roman" w:hAnsi="Times New Roman" w:cs="Times New Roman"/>
          <w:sz w:val="24"/>
          <w:szCs w:val="24"/>
        </w:rPr>
        <w:t xml:space="preserve"> Non-</w:t>
      </w:r>
      <w:r w:rsidR="009E4A96" w:rsidRPr="009F43D9">
        <w:rPr>
          <w:rFonts w:ascii="Times New Roman" w:hAnsi="Times New Roman" w:cs="Times New Roman"/>
          <w:sz w:val="24"/>
          <w:szCs w:val="24"/>
        </w:rPr>
        <w:t xml:space="preserve"> Comparative View</w:t>
      </w:r>
      <w:r w:rsidRPr="009F43D9">
        <w:rPr>
          <w:rFonts w:ascii="Times New Roman" w:hAnsi="Times New Roman" w:cs="Times New Roman"/>
          <w:sz w:val="24"/>
          <w:szCs w:val="24"/>
        </w:rPr>
        <w:t>s</w:t>
      </w:r>
      <w:r w:rsidR="00451DF1" w:rsidRPr="009F43D9">
        <w:rPr>
          <w:rFonts w:ascii="Times New Roman" w:hAnsi="Times New Roman" w:cs="Times New Roman"/>
          <w:sz w:val="24"/>
          <w:szCs w:val="24"/>
        </w:rPr>
        <w:t xml:space="preserve"> lac</w:t>
      </w:r>
      <w:r w:rsidR="00415BEF" w:rsidRPr="009F43D9">
        <w:rPr>
          <w:rFonts w:ascii="Times New Roman" w:hAnsi="Times New Roman" w:cs="Times New Roman"/>
          <w:sz w:val="24"/>
          <w:szCs w:val="24"/>
        </w:rPr>
        <w:t>k</w:t>
      </w:r>
      <w:r w:rsidR="00451DF1" w:rsidRPr="009F43D9">
        <w:rPr>
          <w:rFonts w:ascii="Times New Roman" w:hAnsi="Times New Roman" w:cs="Times New Roman"/>
          <w:sz w:val="24"/>
          <w:szCs w:val="24"/>
        </w:rPr>
        <w:t xml:space="preserve"> plausibility and</w:t>
      </w:r>
      <w:r w:rsidR="00BB58CB" w:rsidRPr="009F43D9">
        <w:rPr>
          <w:rFonts w:ascii="Times New Roman" w:hAnsi="Times New Roman" w:cs="Times New Roman"/>
          <w:sz w:val="24"/>
          <w:szCs w:val="24"/>
        </w:rPr>
        <w:t xml:space="preserve"> that </w:t>
      </w:r>
      <w:r w:rsidR="009B6FFF" w:rsidRPr="009F43D9">
        <w:rPr>
          <w:rFonts w:ascii="Times New Roman" w:hAnsi="Times New Roman" w:cs="Times New Roman"/>
          <w:sz w:val="24"/>
          <w:szCs w:val="24"/>
        </w:rPr>
        <w:t>the</w:t>
      </w:r>
      <w:r w:rsidR="00BB58CB" w:rsidRPr="009F43D9">
        <w:rPr>
          <w:rFonts w:ascii="Times New Roman" w:hAnsi="Times New Roman" w:cs="Times New Roman"/>
          <w:i/>
          <w:sz w:val="24"/>
          <w:szCs w:val="24"/>
        </w:rPr>
        <w:t xml:space="preserve"> </w:t>
      </w:r>
      <w:r w:rsidR="009E4A96" w:rsidRPr="009F43D9">
        <w:rPr>
          <w:rFonts w:ascii="Times New Roman" w:hAnsi="Times New Roman" w:cs="Times New Roman"/>
          <w:i/>
          <w:sz w:val="24"/>
          <w:szCs w:val="24"/>
        </w:rPr>
        <w:t>Dual Comparative View</w:t>
      </w:r>
      <w:r w:rsidR="00BB58CB" w:rsidRPr="009F43D9">
        <w:rPr>
          <w:rFonts w:ascii="Times New Roman" w:hAnsi="Times New Roman" w:cs="Times New Roman"/>
          <w:sz w:val="24"/>
          <w:szCs w:val="24"/>
        </w:rPr>
        <w:t xml:space="preserve"> is superior</w:t>
      </w:r>
      <w:r w:rsidR="00F52FB4" w:rsidRPr="009F43D9">
        <w:rPr>
          <w:rFonts w:ascii="Times New Roman" w:hAnsi="Times New Roman" w:cs="Times New Roman"/>
          <w:sz w:val="24"/>
          <w:szCs w:val="24"/>
        </w:rPr>
        <w:t xml:space="preserve"> in various ways.</w:t>
      </w:r>
    </w:p>
    <w:p w14:paraId="6A0B0CD8" w14:textId="414C8A16" w:rsidR="00AB5458" w:rsidRPr="009F43D9" w:rsidRDefault="00415BEF" w:rsidP="00887EC5">
      <w:pPr>
        <w:spacing w:after="0" w:line="480" w:lineRule="auto"/>
        <w:ind w:firstLine="720"/>
        <w:jc w:val="both"/>
        <w:rPr>
          <w:rFonts w:ascii="Times New Roman" w:hAnsi="Times New Roman" w:cs="Times New Roman"/>
          <w:sz w:val="24"/>
          <w:szCs w:val="24"/>
        </w:rPr>
      </w:pPr>
      <w:r w:rsidRPr="009F43D9">
        <w:rPr>
          <w:rFonts w:ascii="Times New Roman" w:hAnsi="Times New Roman" w:cs="Times New Roman"/>
          <w:sz w:val="24"/>
          <w:szCs w:val="24"/>
        </w:rPr>
        <w:t>We can raise the following objection to</w:t>
      </w:r>
      <w:r w:rsidR="00A15761" w:rsidRPr="009F43D9">
        <w:rPr>
          <w:rFonts w:ascii="Times New Roman" w:hAnsi="Times New Roman" w:cs="Times New Roman"/>
          <w:sz w:val="24"/>
          <w:szCs w:val="24"/>
        </w:rPr>
        <w:t xml:space="preserve"> </w:t>
      </w:r>
      <w:r w:rsidR="000B7FA3" w:rsidRPr="009F43D9">
        <w:rPr>
          <w:rFonts w:ascii="Times New Roman" w:hAnsi="Times New Roman" w:cs="Times New Roman"/>
          <w:sz w:val="24"/>
          <w:szCs w:val="24"/>
        </w:rPr>
        <w:t xml:space="preserve">the </w:t>
      </w:r>
      <w:r w:rsidR="007648C9" w:rsidRPr="009F43D9">
        <w:rPr>
          <w:rFonts w:ascii="Times New Roman" w:hAnsi="Times New Roman" w:cs="Times New Roman"/>
          <w:i/>
          <w:sz w:val="24"/>
          <w:szCs w:val="24"/>
        </w:rPr>
        <w:t xml:space="preserve">Child-Centred </w:t>
      </w:r>
      <w:r w:rsidR="00A15761" w:rsidRPr="009F43D9">
        <w:rPr>
          <w:rFonts w:ascii="Times New Roman" w:hAnsi="Times New Roman" w:cs="Times New Roman"/>
          <w:i/>
          <w:sz w:val="24"/>
          <w:szCs w:val="24"/>
        </w:rPr>
        <w:t>Moderate Non-</w:t>
      </w:r>
      <w:r w:rsidR="009E4A96" w:rsidRPr="009F43D9">
        <w:rPr>
          <w:rFonts w:ascii="Times New Roman" w:hAnsi="Times New Roman" w:cs="Times New Roman"/>
          <w:i/>
          <w:sz w:val="24"/>
          <w:szCs w:val="24"/>
        </w:rPr>
        <w:t xml:space="preserve"> Comparative View</w:t>
      </w:r>
      <w:r w:rsidR="00A15761" w:rsidRPr="009F43D9">
        <w:rPr>
          <w:rFonts w:ascii="Times New Roman" w:hAnsi="Times New Roman" w:cs="Times New Roman"/>
          <w:i/>
          <w:sz w:val="24"/>
          <w:szCs w:val="24"/>
        </w:rPr>
        <w:t>s</w:t>
      </w:r>
      <w:r w:rsidR="00A15761" w:rsidRPr="009F43D9">
        <w:rPr>
          <w:rFonts w:ascii="Times New Roman" w:hAnsi="Times New Roman" w:cs="Times New Roman"/>
          <w:sz w:val="24"/>
          <w:szCs w:val="24"/>
        </w:rPr>
        <w:t xml:space="preserve"> with a low threshold, perhaps set at the level of abuse and neglect</w:t>
      </w:r>
      <w:r w:rsidRPr="009F43D9">
        <w:rPr>
          <w:rFonts w:ascii="Times New Roman" w:hAnsi="Times New Roman" w:cs="Times New Roman"/>
          <w:sz w:val="24"/>
          <w:szCs w:val="24"/>
        </w:rPr>
        <w:t>.</w:t>
      </w:r>
      <w:r w:rsidR="00A15761" w:rsidRPr="009F43D9">
        <w:rPr>
          <w:rFonts w:ascii="Times New Roman" w:hAnsi="Times New Roman" w:cs="Times New Roman"/>
          <w:sz w:val="24"/>
          <w:szCs w:val="24"/>
        </w:rPr>
        <w:t xml:space="preserve"> </w:t>
      </w:r>
      <w:r w:rsidR="00646AE8" w:rsidRPr="009F43D9">
        <w:rPr>
          <w:rFonts w:ascii="Times New Roman" w:hAnsi="Times New Roman" w:cs="Times New Roman"/>
          <w:sz w:val="24"/>
          <w:szCs w:val="24"/>
        </w:rPr>
        <w:t>W</w:t>
      </w:r>
      <w:r w:rsidR="00A15761" w:rsidRPr="009F43D9">
        <w:rPr>
          <w:rFonts w:ascii="Times New Roman" w:hAnsi="Times New Roman" w:cs="Times New Roman"/>
          <w:sz w:val="24"/>
          <w:szCs w:val="24"/>
        </w:rPr>
        <w:t xml:space="preserve">e can improve a child’s upbringing beyond abuse and neglect. We can do so in ways that prepare the child better for adult life and also in ways that promote the child’s well-being as </w:t>
      </w:r>
      <w:r w:rsidR="0083287D" w:rsidRPr="009F43D9">
        <w:rPr>
          <w:rFonts w:ascii="Times New Roman" w:hAnsi="Times New Roman" w:cs="Times New Roman"/>
          <w:sz w:val="24"/>
          <w:szCs w:val="24"/>
        </w:rPr>
        <w:t xml:space="preserve">a </w:t>
      </w:r>
      <w:r w:rsidR="00A15761" w:rsidRPr="009F43D9">
        <w:rPr>
          <w:rFonts w:ascii="Times New Roman" w:hAnsi="Times New Roman" w:cs="Times New Roman"/>
          <w:sz w:val="24"/>
          <w:szCs w:val="24"/>
        </w:rPr>
        <w:t>child</w:t>
      </w:r>
      <w:r w:rsidR="003876A4" w:rsidRPr="009F43D9">
        <w:rPr>
          <w:rFonts w:ascii="Times New Roman" w:hAnsi="Times New Roman" w:cs="Times New Roman"/>
          <w:sz w:val="24"/>
          <w:szCs w:val="24"/>
        </w:rPr>
        <w:t>.</w:t>
      </w:r>
      <w:r w:rsidR="00705B76" w:rsidRPr="009F43D9">
        <w:rPr>
          <w:rFonts w:ascii="Times New Roman" w:hAnsi="Times New Roman" w:cs="Times New Roman"/>
          <w:sz w:val="24"/>
          <w:szCs w:val="24"/>
        </w:rPr>
        <w:t xml:space="preserve"> </w:t>
      </w:r>
      <w:r w:rsidR="003876A4" w:rsidRPr="009F43D9">
        <w:rPr>
          <w:rFonts w:ascii="Times New Roman" w:hAnsi="Times New Roman" w:cs="Times New Roman"/>
          <w:sz w:val="24"/>
          <w:szCs w:val="24"/>
        </w:rPr>
        <w:t xml:space="preserve">We could </w:t>
      </w:r>
      <w:r w:rsidR="00705B76" w:rsidRPr="009F43D9">
        <w:rPr>
          <w:rFonts w:ascii="Times New Roman" w:hAnsi="Times New Roman" w:cs="Times New Roman"/>
          <w:sz w:val="24"/>
          <w:szCs w:val="24"/>
        </w:rPr>
        <w:t xml:space="preserve">promote </w:t>
      </w:r>
      <w:r w:rsidR="003876A4" w:rsidRPr="009F43D9">
        <w:rPr>
          <w:rFonts w:ascii="Times New Roman" w:hAnsi="Times New Roman" w:cs="Times New Roman"/>
          <w:sz w:val="24"/>
          <w:szCs w:val="24"/>
        </w:rPr>
        <w:t>the child’s</w:t>
      </w:r>
      <w:r w:rsidR="00705B76" w:rsidRPr="009F43D9">
        <w:rPr>
          <w:rFonts w:ascii="Times New Roman" w:hAnsi="Times New Roman" w:cs="Times New Roman"/>
          <w:sz w:val="24"/>
          <w:szCs w:val="24"/>
        </w:rPr>
        <w:t xml:space="preserve"> capacities for self-governance, her moral powers and her </w:t>
      </w:r>
      <w:r w:rsidR="000B7FA3" w:rsidRPr="009F43D9">
        <w:rPr>
          <w:rFonts w:ascii="Times New Roman" w:hAnsi="Times New Roman" w:cs="Times New Roman"/>
          <w:sz w:val="24"/>
          <w:szCs w:val="24"/>
        </w:rPr>
        <w:t xml:space="preserve">expected </w:t>
      </w:r>
      <w:r w:rsidR="00705B76" w:rsidRPr="009F43D9">
        <w:rPr>
          <w:rFonts w:ascii="Times New Roman" w:hAnsi="Times New Roman" w:cs="Times New Roman"/>
          <w:sz w:val="24"/>
          <w:szCs w:val="24"/>
        </w:rPr>
        <w:t>share of resources</w:t>
      </w:r>
      <w:r w:rsidR="000B7FA3" w:rsidRPr="009F43D9">
        <w:rPr>
          <w:rFonts w:ascii="Times New Roman" w:hAnsi="Times New Roman" w:cs="Times New Roman"/>
          <w:sz w:val="24"/>
          <w:szCs w:val="24"/>
        </w:rPr>
        <w:t xml:space="preserve"> and primary </w:t>
      </w:r>
      <w:r w:rsidR="00FD64CB" w:rsidRPr="009F43D9">
        <w:rPr>
          <w:rFonts w:ascii="Times New Roman" w:hAnsi="Times New Roman" w:cs="Times New Roman"/>
          <w:sz w:val="24"/>
          <w:szCs w:val="24"/>
        </w:rPr>
        <w:t xml:space="preserve">social </w:t>
      </w:r>
      <w:r w:rsidR="000B7FA3" w:rsidRPr="009F43D9">
        <w:rPr>
          <w:rFonts w:ascii="Times New Roman" w:hAnsi="Times New Roman" w:cs="Times New Roman"/>
          <w:sz w:val="24"/>
          <w:szCs w:val="24"/>
        </w:rPr>
        <w:t>goods</w:t>
      </w:r>
      <w:r w:rsidR="00A15761" w:rsidRPr="009F43D9">
        <w:rPr>
          <w:rFonts w:ascii="Times New Roman" w:hAnsi="Times New Roman" w:cs="Times New Roman"/>
          <w:sz w:val="24"/>
          <w:szCs w:val="24"/>
        </w:rPr>
        <w:t xml:space="preserve">. </w:t>
      </w:r>
      <w:r w:rsidR="003876A4" w:rsidRPr="009F43D9">
        <w:rPr>
          <w:rFonts w:ascii="Times New Roman" w:hAnsi="Times New Roman" w:cs="Times New Roman"/>
          <w:sz w:val="24"/>
          <w:szCs w:val="24"/>
        </w:rPr>
        <w:t xml:space="preserve">There are many ways </w:t>
      </w:r>
      <w:r w:rsidR="00FD64CB" w:rsidRPr="009F43D9">
        <w:rPr>
          <w:rFonts w:ascii="Times New Roman" w:hAnsi="Times New Roman" w:cs="Times New Roman"/>
          <w:sz w:val="24"/>
          <w:szCs w:val="24"/>
        </w:rPr>
        <w:t xml:space="preserve">that </w:t>
      </w:r>
      <w:r w:rsidR="003876A4" w:rsidRPr="009F43D9">
        <w:rPr>
          <w:rFonts w:ascii="Times New Roman" w:hAnsi="Times New Roman" w:cs="Times New Roman"/>
          <w:sz w:val="24"/>
          <w:szCs w:val="24"/>
        </w:rPr>
        <w:t>we can improve the quality of an upbringing</w:t>
      </w:r>
      <w:r w:rsidR="005C5B0C" w:rsidRPr="009F43D9">
        <w:rPr>
          <w:rFonts w:ascii="Times New Roman" w:hAnsi="Times New Roman" w:cs="Times New Roman"/>
          <w:sz w:val="24"/>
          <w:szCs w:val="24"/>
        </w:rPr>
        <w:t xml:space="preserve"> in justice-</w:t>
      </w:r>
      <w:r w:rsidR="000732F4" w:rsidRPr="009F43D9">
        <w:rPr>
          <w:rFonts w:ascii="Times New Roman" w:hAnsi="Times New Roman" w:cs="Times New Roman"/>
          <w:sz w:val="24"/>
          <w:szCs w:val="24"/>
        </w:rPr>
        <w:t>salient</w:t>
      </w:r>
      <w:r w:rsidR="005C5B0C" w:rsidRPr="009F43D9">
        <w:rPr>
          <w:rFonts w:ascii="Times New Roman" w:hAnsi="Times New Roman" w:cs="Times New Roman"/>
          <w:sz w:val="24"/>
          <w:szCs w:val="24"/>
        </w:rPr>
        <w:t xml:space="preserve"> ways</w:t>
      </w:r>
      <w:r w:rsidR="003876A4" w:rsidRPr="009F43D9">
        <w:rPr>
          <w:rFonts w:ascii="Times New Roman" w:hAnsi="Times New Roman" w:cs="Times New Roman"/>
          <w:sz w:val="24"/>
          <w:szCs w:val="24"/>
        </w:rPr>
        <w:t>. D</w:t>
      </w:r>
      <w:r w:rsidR="00A15761" w:rsidRPr="009F43D9">
        <w:rPr>
          <w:rFonts w:ascii="Times New Roman" w:hAnsi="Times New Roman" w:cs="Times New Roman"/>
          <w:sz w:val="24"/>
          <w:szCs w:val="24"/>
        </w:rPr>
        <w:t xml:space="preserve">oes the child have an </w:t>
      </w:r>
      <w:r w:rsidR="00705B76" w:rsidRPr="009F43D9">
        <w:rPr>
          <w:rFonts w:ascii="Times New Roman" w:hAnsi="Times New Roman" w:cs="Times New Roman"/>
          <w:sz w:val="24"/>
          <w:szCs w:val="24"/>
        </w:rPr>
        <w:t xml:space="preserve">interest in our benefitting them </w:t>
      </w:r>
      <w:r w:rsidR="00A15761" w:rsidRPr="009F43D9">
        <w:rPr>
          <w:rFonts w:ascii="Times New Roman" w:hAnsi="Times New Roman" w:cs="Times New Roman"/>
          <w:sz w:val="24"/>
          <w:szCs w:val="24"/>
        </w:rPr>
        <w:t>in th</w:t>
      </w:r>
      <w:r w:rsidR="00705B76" w:rsidRPr="009F43D9">
        <w:rPr>
          <w:rFonts w:ascii="Times New Roman" w:hAnsi="Times New Roman" w:cs="Times New Roman"/>
          <w:sz w:val="24"/>
          <w:szCs w:val="24"/>
        </w:rPr>
        <w:t>ese</w:t>
      </w:r>
      <w:r w:rsidR="00A15761" w:rsidRPr="009F43D9">
        <w:rPr>
          <w:rFonts w:ascii="Times New Roman" w:hAnsi="Times New Roman" w:cs="Times New Roman"/>
          <w:sz w:val="24"/>
          <w:szCs w:val="24"/>
        </w:rPr>
        <w:t xml:space="preserve"> way</w:t>
      </w:r>
      <w:r w:rsidR="00705B76" w:rsidRPr="009F43D9">
        <w:rPr>
          <w:rFonts w:ascii="Times New Roman" w:hAnsi="Times New Roman" w:cs="Times New Roman"/>
          <w:sz w:val="24"/>
          <w:szCs w:val="24"/>
        </w:rPr>
        <w:t>s</w:t>
      </w:r>
      <w:r w:rsidR="00A15761" w:rsidRPr="009F43D9">
        <w:rPr>
          <w:rFonts w:ascii="Times New Roman" w:hAnsi="Times New Roman" w:cs="Times New Roman"/>
          <w:sz w:val="24"/>
          <w:szCs w:val="24"/>
        </w:rPr>
        <w:t xml:space="preserve">? To deny </w:t>
      </w:r>
      <w:r w:rsidR="003876A4" w:rsidRPr="009F43D9">
        <w:rPr>
          <w:rFonts w:ascii="Times New Roman" w:hAnsi="Times New Roman" w:cs="Times New Roman"/>
          <w:sz w:val="24"/>
          <w:szCs w:val="24"/>
        </w:rPr>
        <w:t>this</w:t>
      </w:r>
      <w:r w:rsidR="00A15761" w:rsidRPr="009F43D9">
        <w:rPr>
          <w:rFonts w:ascii="Times New Roman" w:hAnsi="Times New Roman" w:cs="Times New Roman"/>
          <w:sz w:val="24"/>
          <w:szCs w:val="24"/>
        </w:rPr>
        <w:t xml:space="preserve"> is to commit oneself to the view that when it is possible to improve the l</w:t>
      </w:r>
      <w:r w:rsidR="00646AE8" w:rsidRPr="009F43D9">
        <w:rPr>
          <w:rFonts w:ascii="Times New Roman" w:hAnsi="Times New Roman" w:cs="Times New Roman"/>
          <w:sz w:val="24"/>
          <w:szCs w:val="24"/>
        </w:rPr>
        <w:t>ives of all children costlessly</w:t>
      </w:r>
      <w:r w:rsidR="00705B76" w:rsidRPr="009F43D9">
        <w:rPr>
          <w:rFonts w:ascii="Times New Roman" w:hAnsi="Times New Roman" w:cs="Times New Roman"/>
          <w:sz w:val="24"/>
          <w:szCs w:val="24"/>
        </w:rPr>
        <w:t xml:space="preserve"> in these respects no child’s interest is served</w:t>
      </w:r>
      <w:r w:rsidR="00646AE8" w:rsidRPr="009F43D9">
        <w:rPr>
          <w:rFonts w:ascii="Times New Roman" w:hAnsi="Times New Roman" w:cs="Times New Roman"/>
          <w:sz w:val="24"/>
          <w:szCs w:val="24"/>
        </w:rPr>
        <w:t>. Proponents of this view must claim that</w:t>
      </w:r>
      <w:r w:rsidR="00A15761" w:rsidRPr="009F43D9">
        <w:rPr>
          <w:rFonts w:ascii="Times New Roman" w:hAnsi="Times New Roman" w:cs="Times New Roman"/>
          <w:sz w:val="24"/>
          <w:szCs w:val="24"/>
        </w:rPr>
        <w:t xml:space="preserve"> whatever the reasons to</w:t>
      </w:r>
      <w:r w:rsidR="00646AE8" w:rsidRPr="009F43D9">
        <w:rPr>
          <w:rFonts w:ascii="Times New Roman" w:hAnsi="Times New Roman" w:cs="Times New Roman"/>
          <w:sz w:val="24"/>
          <w:szCs w:val="24"/>
        </w:rPr>
        <w:t xml:space="preserve"> improve the lives of children</w:t>
      </w:r>
      <w:r w:rsidR="00A15761" w:rsidRPr="009F43D9">
        <w:rPr>
          <w:rFonts w:ascii="Times New Roman" w:hAnsi="Times New Roman" w:cs="Times New Roman"/>
          <w:sz w:val="24"/>
          <w:szCs w:val="24"/>
        </w:rPr>
        <w:t xml:space="preserve">, it is not in </w:t>
      </w:r>
      <w:r w:rsidR="00646AE8" w:rsidRPr="009F43D9">
        <w:rPr>
          <w:rFonts w:ascii="Times New Roman" w:hAnsi="Times New Roman" w:cs="Times New Roman"/>
          <w:sz w:val="24"/>
          <w:szCs w:val="24"/>
        </w:rPr>
        <w:t>the children’s</w:t>
      </w:r>
      <w:r w:rsidR="00A15761" w:rsidRPr="009F43D9">
        <w:rPr>
          <w:rFonts w:ascii="Times New Roman" w:hAnsi="Times New Roman" w:cs="Times New Roman"/>
          <w:sz w:val="24"/>
          <w:szCs w:val="24"/>
        </w:rPr>
        <w:t xml:space="preserve"> interest</w:t>
      </w:r>
      <w:r w:rsidR="00646AE8" w:rsidRPr="009F43D9">
        <w:rPr>
          <w:rFonts w:ascii="Times New Roman" w:hAnsi="Times New Roman" w:cs="Times New Roman"/>
          <w:sz w:val="24"/>
          <w:szCs w:val="24"/>
        </w:rPr>
        <w:t>s</w:t>
      </w:r>
      <w:r w:rsidR="00A15761" w:rsidRPr="009F43D9">
        <w:rPr>
          <w:rFonts w:ascii="Times New Roman" w:hAnsi="Times New Roman" w:cs="Times New Roman"/>
          <w:sz w:val="24"/>
          <w:szCs w:val="24"/>
        </w:rPr>
        <w:t xml:space="preserve"> to do so. Justifying the failure to benefit </w:t>
      </w:r>
      <w:r w:rsidR="00646AE8" w:rsidRPr="009F43D9">
        <w:rPr>
          <w:rFonts w:ascii="Times New Roman" w:hAnsi="Times New Roman" w:cs="Times New Roman"/>
          <w:sz w:val="24"/>
          <w:szCs w:val="24"/>
        </w:rPr>
        <w:t>these children</w:t>
      </w:r>
      <w:r w:rsidR="009B6FFF" w:rsidRPr="009F43D9">
        <w:rPr>
          <w:rFonts w:ascii="Times New Roman" w:hAnsi="Times New Roman" w:cs="Times New Roman"/>
          <w:sz w:val="24"/>
          <w:szCs w:val="24"/>
        </w:rPr>
        <w:t>, when there would be little or no cost to others in doing so,</w:t>
      </w:r>
      <w:r w:rsidR="00A15761" w:rsidRPr="009F43D9">
        <w:rPr>
          <w:rFonts w:ascii="Times New Roman" w:hAnsi="Times New Roman" w:cs="Times New Roman"/>
          <w:sz w:val="24"/>
          <w:szCs w:val="24"/>
        </w:rPr>
        <w:t xml:space="preserve"> would be a very difficult task indeed</w:t>
      </w:r>
      <w:r w:rsidR="009B6FFF" w:rsidRPr="009F43D9">
        <w:rPr>
          <w:rFonts w:ascii="Times New Roman" w:hAnsi="Times New Roman" w:cs="Times New Roman"/>
          <w:sz w:val="24"/>
          <w:szCs w:val="24"/>
        </w:rPr>
        <w:t xml:space="preserve">, </w:t>
      </w:r>
      <w:r w:rsidR="0083287D" w:rsidRPr="009F43D9">
        <w:rPr>
          <w:rFonts w:ascii="Times New Roman" w:hAnsi="Times New Roman" w:cs="Times New Roman"/>
          <w:sz w:val="24"/>
          <w:szCs w:val="24"/>
        </w:rPr>
        <w:t>so we do well to reject this view</w:t>
      </w:r>
      <w:r w:rsidR="00A15761" w:rsidRPr="009F43D9">
        <w:rPr>
          <w:rFonts w:ascii="Times New Roman" w:hAnsi="Times New Roman" w:cs="Times New Roman"/>
          <w:sz w:val="24"/>
          <w:szCs w:val="24"/>
        </w:rPr>
        <w:t xml:space="preserve">. </w:t>
      </w:r>
    </w:p>
    <w:p w14:paraId="148E70A0" w14:textId="20160E92" w:rsidR="00AB5458" w:rsidRPr="009F43D9" w:rsidRDefault="000732F4" w:rsidP="00887EC5">
      <w:pPr>
        <w:spacing w:after="0" w:line="480" w:lineRule="auto"/>
        <w:ind w:firstLine="720"/>
        <w:jc w:val="both"/>
        <w:rPr>
          <w:rFonts w:ascii="Times New Roman" w:hAnsi="Times New Roman" w:cs="Times New Roman"/>
          <w:sz w:val="24"/>
          <w:szCs w:val="24"/>
        </w:rPr>
      </w:pPr>
      <w:r w:rsidRPr="009F43D9">
        <w:rPr>
          <w:rFonts w:ascii="Times New Roman" w:hAnsi="Times New Roman" w:cs="Times New Roman"/>
          <w:sz w:val="24"/>
          <w:szCs w:val="24"/>
        </w:rPr>
        <w:t>To avoi</w:t>
      </w:r>
      <w:r w:rsidR="009B6FFF" w:rsidRPr="009F43D9">
        <w:rPr>
          <w:rFonts w:ascii="Times New Roman" w:hAnsi="Times New Roman" w:cs="Times New Roman"/>
          <w:sz w:val="24"/>
          <w:szCs w:val="24"/>
        </w:rPr>
        <w:t xml:space="preserve">d this objection, defenders of </w:t>
      </w:r>
      <w:r w:rsidR="009B6FFF" w:rsidRPr="009F43D9">
        <w:rPr>
          <w:rFonts w:ascii="Times New Roman" w:hAnsi="Times New Roman" w:cs="Times New Roman"/>
          <w:i/>
          <w:sz w:val="24"/>
          <w:szCs w:val="24"/>
        </w:rPr>
        <w:t>Child-Centred Moderate Non-Comparative V</w:t>
      </w:r>
      <w:r w:rsidRPr="009F43D9">
        <w:rPr>
          <w:rFonts w:ascii="Times New Roman" w:hAnsi="Times New Roman" w:cs="Times New Roman"/>
          <w:i/>
          <w:sz w:val="24"/>
          <w:szCs w:val="24"/>
        </w:rPr>
        <w:t>iew</w:t>
      </w:r>
      <w:r w:rsidR="00E30088" w:rsidRPr="009F43D9">
        <w:rPr>
          <w:rFonts w:ascii="Times New Roman" w:hAnsi="Times New Roman" w:cs="Times New Roman"/>
          <w:i/>
          <w:sz w:val="24"/>
          <w:szCs w:val="24"/>
        </w:rPr>
        <w:t>s</w:t>
      </w:r>
      <w:r w:rsidR="00AB5458" w:rsidRPr="009F43D9">
        <w:rPr>
          <w:rFonts w:ascii="Times New Roman" w:hAnsi="Times New Roman" w:cs="Times New Roman"/>
          <w:sz w:val="24"/>
          <w:szCs w:val="24"/>
        </w:rPr>
        <w:t xml:space="preserve"> could instead claim that the threshold is set </w:t>
      </w:r>
      <w:r w:rsidR="00BC4FD8" w:rsidRPr="009F43D9">
        <w:rPr>
          <w:rFonts w:ascii="Times New Roman" w:hAnsi="Times New Roman" w:cs="Times New Roman"/>
          <w:sz w:val="24"/>
          <w:szCs w:val="24"/>
        </w:rPr>
        <w:t>higher than abuse and neglect. One way</w:t>
      </w:r>
      <w:r w:rsidR="00AB5458" w:rsidRPr="009F43D9">
        <w:rPr>
          <w:rFonts w:ascii="Times New Roman" w:hAnsi="Times New Roman" w:cs="Times New Roman"/>
          <w:sz w:val="24"/>
          <w:szCs w:val="24"/>
        </w:rPr>
        <w:t xml:space="preserve"> to defend </w:t>
      </w:r>
      <w:r w:rsidR="00BC4FD8" w:rsidRPr="009F43D9">
        <w:rPr>
          <w:rFonts w:ascii="Times New Roman" w:hAnsi="Times New Roman" w:cs="Times New Roman"/>
          <w:sz w:val="24"/>
          <w:szCs w:val="24"/>
        </w:rPr>
        <w:t xml:space="preserve">a high threshold </w:t>
      </w:r>
      <w:r w:rsidR="00F52FB4" w:rsidRPr="009F43D9">
        <w:rPr>
          <w:rFonts w:ascii="Times New Roman" w:hAnsi="Times New Roman" w:cs="Times New Roman"/>
          <w:sz w:val="24"/>
          <w:szCs w:val="24"/>
        </w:rPr>
        <w:t>is</w:t>
      </w:r>
      <w:r w:rsidR="00AB5458" w:rsidRPr="009F43D9">
        <w:rPr>
          <w:rFonts w:ascii="Times New Roman" w:hAnsi="Times New Roman" w:cs="Times New Roman"/>
          <w:sz w:val="24"/>
          <w:szCs w:val="24"/>
        </w:rPr>
        <w:t xml:space="preserve"> to insist that the child’s interest in her upbringing is satiable because (children’s) well-being or her moral powers, insofar </w:t>
      </w:r>
      <w:r w:rsidR="003876A4" w:rsidRPr="009F43D9">
        <w:rPr>
          <w:rFonts w:ascii="Times New Roman" w:hAnsi="Times New Roman" w:cs="Times New Roman"/>
          <w:sz w:val="24"/>
          <w:szCs w:val="24"/>
        </w:rPr>
        <w:t>as they are</w:t>
      </w:r>
      <w:r w:rsidR="00AB5458" w:rsidRPr="009F43D9">
        <w:rPr>
          <w:rFonts w:ascii="Times New Roman" w:hAnsi="Times New Roman" w:cs="Times New Roman"/>
          <w:sz w:val="24"/>
          <w:szCs w:val="24"/>
        </w:rPr>
        <w:t xml:space="preserve"> relevant</w:t>
      </w:r>
      <w:r w:rsidR="005C5B0C" w:rsidRPr="009F43D9">
        <w:rPr>
          <w:rFonts w:ascii="Times New Roman" w:hAnsi="Times New Roman" w:cs="Times New Roman"/>
          <w:sz w:val="24"/>
          <w:szCs w:val="24"/>
        </w:rPr>
        <w:t xml:space="preserve"> to justice</w:t>
      </w:r>
      <w:r w:rsidR="00AB5458" w:rsidRPr="009F43D9">
        <w:rPr>
          <w:rFonts w:ascii="Times New Roman" w:hAnsi="Times New Roman" w:cs="Times New Roman"/>
          <w:sz w:val="24"/>
          <w:szCs w:val="24"/>
        </w:rPr>
        <w:t xml:space="preserve">, </w:t>
      </w:r>
      <w:r w:rsidR="003876A4" w:rsidRPr="009F43D9">
        <w:rPr>
          <w:rFonts w:ascii="Times New Roman" w:hAnsi="Times New Roman" w:cs="Times New Roman"/>
          <w:sz w:val="24"/>
          <w:szCs w:val="24"/>
        </w:rPr>
        <w:t>have</w:t>
      </w:r>
      <w:r w:rsidR="000B7FA3" w:rsidRPr="009F43D9">
        <w:rPr>
          <w:rFonts w:ascii="Times New Roman" w:hAnsi="Times New Roman" w:cs="Times New Roman"/>
          <w:sz w:val="24"/>
          <w:szCs w:val="24"/>
        </w:rPr>
        <w:t xml:space="preserve"> an upper-</w:t>
      </w:r>
      <w:r w:rsidR="00AB5458" w:rsidRPr="009F43D9">
        <w:rPr>
          <w:rFonts w:ascii="Times New Roman" w:hAnsi="Times New Roman" w:cs="Times New Roman"/>
          <w:sz w:val="24"/>
          <w:szCs w:val="24"/>
        </w:rPr>
        <w:t xml:space="preserve">limit. </w:t>
      </w:r>
      <w:r w:rsidR="003876A4" w:rsidRPr="009F43D9">
        <w:rPr>
          <w:rFonts w:ascii="Times New Roman" w:hAnsi="Times New Roman" w:cs="Times New Roman"/>
          <w:sz w:val="24"/>
          <w:szCs w:val="24"/>
        </w:rPr>
        <w:t xml:space="preserve">On this </w:t>
      </w:r>
      <w:r w:rsidR="009B6FFF" w:rsidRPr="009F43D9">
        <w:rPr>
          <w:rFonts w:ascii="Times New Roman" w:hAnsi="Times New Roman" w:cs="Times New Roman"/>
          <w:sz w:val="24"/>
          <w:szCs w:val="24"/>
        </w:rPr>
        <w:t>vi</w:t>
      </w:r>
      <w:r w:rsidR="009E4A96" w:rsidRPr="009F43D9">
        <w:rPr>
          <w:rFonts w:ascii="Times New Roman" w:hAnsi="Times New Roman" w:cs="Times New Roman"/>
          <w:sz w:val="24"/>
          <w:szCs w:val="24"/>
        </w:rPr>
        <w:t>ew</w:t>
      </w:r>
      <w:r w:rsidR="00E30088" w:rsidRPr="009F43D9">
        <w:rPr>
          <w:rFonts w:ascii="Times New Roman" w:hAnsi="Times New Roman" w:cs="Times New Roman"/>
          <w:sz w:val="24"/>
          <w:szCs w:val="24"/>
        </w:rPr>
        <w:t xml:space="preserve"> </w:t>
      </w:r>
      <w:r w:rsidR="00AB5458" w:rsidRPr="009F43D9">
        <w:rPr>
          <w:rFonts w:ascii="Times New Roman" w:hAnsi="Times New Roman" w:cs="Times New Roman"/>
          <w:sz w:val="24"/>
          <w:szCs w:val="24"/>
        </w:rPr>
        <w:t xml:space="preserve">the good enough </w:t>
      </w:r>
      <w:r w:rsidR="009B6FFF" w:rsidRPr="009F43D9">
        <w:rPr>
          <w:rFonts w:ascii="Times New Roman" w:hAnsi="Times New Roman" w:cs="Times New Roman"/>
          <w:sz w:val="24"/>
          <w:szCs w:val="24"/>
        </w:rPr>
        <w:t>level just is the maximum level. It is</w:t>
      </w:r>
      <w:r w:rsidR="00AB5458" w:rsidRPr="009F43D9">
        <w:rPr>
          <w:rFonts w:ascii="Times New Roman" w:hAnsi="Times New Roman" w:cs="Times New Roman"/>
          <w:sz w:val="24"/>
          <w:szCs w:val="24"/>
        </w:rPr>
        <w:t xml:space="preserve"> th</w:t>
      </w:r>
      <w:r w:rsidR="003876A4" w:rsidRPr="009F43D9">
        <w:rPr>
          <w:rFonts w:ascii="Times New Roman" w:hAnsi="Times New Roman" w:cs="Times New Roman"/>
          <w:sz w:val="24"/>
          <w:szCs w:val="24"/>
        </w:rPr>
        <w:t>e satiation point of well-being.</w:t>
      </w:r>
      <w:r w:rsidR="00AB5458" w:rsidRPr="009F43D9">
        <w:rPr>
          <w:rFonts w:ascii="Times New Roman" w:hAnsi="Times New Roman" w:cs="Times New Roman"/>
          <w:sz w:val="24"/>
          <w:szCs w:val="24"/>
        </w:rPr>
        <w:t xml:space="preserve"> </w:t>
      </w:r>
      <w:r w:rsidR="00010213" w:rsidRPr="009F43D9">
        <w:rPr>
          <w:rFonts w:ascii="Times New Roman" w:hAnsi="Times New Roman" w:cs="Times New Roman"/>
          <w:sz w:val="24"/>
          <w:szCs w:val="24"/>
        </w:rPr>
        <w:t xml:space="preserve">As such, it </w:t>
      </w:r>
      <w:r w:rsidR="00BC4FD8" w:rsidRPr="009F43D9">
        <w:rPr>
          <w:rFonts w:ascii="Times New Roman" w:hAnsi="Times New Roman" w:cs="Times New Roman"/>
          <w:sz w:val="24"/>
          <w:szCs w:val="24"/>
        </w:rPr>
        <w:t>ceases to be non-comparative in any meaningful sense</w:t>
      </w:r>
      <w:r w:rsidR="00010213" w:rsidRPr="009F43D9">
        <w:rPr>
          <w:rFonts w:ascii="Times New Roman" w:hAnsi="Times New Roman" w:cs="Times New Roman"/>
          <w:sz w:val="24"/>
          <w:szCs w:val="24"/>
        </w:rPr>
        <w:t xml:space="preserve">. The threshold was brought in to explain when comparisons </w:t>
      </w:r>
      <w:r w:rsidR="00E30088" w:rsidRPr="009F43D9">
        <w:rPr>
          <w:rFonts w:ascii="Times New Roman" w:hAnsi="Times New Roman" w:cs="Times New Roman"/>
          <w:sz w:val="24"/>
          <w:szCs w:val="24"/>
        </w:rPr>
        <w:t>cease to</w:t>
      </w:r>
      <w:r w:rsidR="00010213" w:rsidRPr="009F43D9">
        <w:rPr>
          <w:rFonts w:ascii="Times New Roman" w:hAnsi="Times New Roman" w:cs="Times New Roman"/>
          <w:sz w:val="24"/>
          <w:szCs w:val="24"/>
        </w:rPr>
        <w:t xml:space="preserve"> matter, but</w:t>
      </w:r>
      <w:r w:rsidR="00E30088" w:rsidRPr="009F43D9">
        <w:rPr>
          <w:rFonts w:ascii="Times New Roman" w:hAnsi="Times New Roman" w:cs="Times New Roman"/>
          <w:sz w:val="24"/>
          <w:szCs w:val="24"/>
        </w:rPr>
        <w:t>, on this view,</w:t>
      </w:r>
      <w:r w:rsidR="00010213" w:rsidRPr="009F43D9">
        <w:rPr>
          <w:rFonts w:ascii="Times New Roman" w:hAnsi="Times New Roman" w:cs="Times New Roman"/>
          <w:sz w:val="24"/>
          <w:szCs w:val="24"/>
        </w:rPr>
        <w:t xml:space="preserve"> they only </w:t>
      </w:r>
      <w:r w:rsidR="00E30088" w:rsidRPr="009F43D9">
        <w:rPr>
          <w:rFonts w:ascii="Times New Roman" w:hAnsi="Times New Roman" w:cs="Times New Roman"/>
          <w:sz w:val="24"/>
          <w:szCs w:val="24"/>
        </w:rPr>
        <w:t>cease</w:t>
      </w:r>
      <w:r w:rsidR="00010213" w:rsidRPr="009F43D9">
        <w:rPr>
          <w:rFonts w:ascii="Times New Roman" w:hAnsi="Times New Roman" w:cs="Times New Roman"/>
          <w:sz w:val="24"/>
          <w:szCs w:val="24"/>
        </w:rPr>
        <w:t xml:space="preserve"> to matter once the child’s well-being has been fully satiated. </w:t>
      </w:r>
      <w:r w:rsidR="009B6FFF" w:rsidRPr="009F43D9">
        <w:rPr>
          <w:rFonts w:ascii="Times New Roman" w:hAnsi="Times New Roman" w:cs="Times New Roman"/>
          <w:sz w:val="24"/>
          <w:szCs w:val="24"/>
        </w:rPr>
        <w:t xml:space="preserve">As such, it maximizes whatever interests the child has, like the </w:t>
      </w:r>
      <w:r w:rsidR="000B7FA3" w:rsidRPr="009F43D9">
        <w:rPr>
          <w:rFonts w:ascii="Times New Roman" w:hAnsi="Times New Roman" w:cs="Times New Roman"/>
          <w:i/>
          <w:sz w:val="24"/>
          <w:szCs w:val="24"/>
        </w:rPr>
        <w:t>Best-Custodian V</w:t>
      </w:r>
      <w:r w:rsidR="00AB5458" w:rsidRPr="009F43D9">
        <w:rPr>
          <w:rFonts w:ascii="Times New Roman" w:hAnsi="Times New Roman" w:cs="Times New Roman"/>
          <w:i/>
          <w:sz w:val="24"/>
          <w:szCs w:val="24"/>
        </w:rPr>
        <w:t>iew</w:t>
      </w:r>
      <w:r w:rsidR="00AB5458" w:rsidRPr="009F43D9">
        <w:rPr>
          <w:rFonts w:ascii="Times New Roman" w:hAnsi="Times New Roman" w:cs="Times New Roman"/>
          <w:sz w:val="24"/>
          <w:szCs w:val="24"/>
        </w:rPr>
        <w:t xml:space="preserve">, </w:t>
      </w:r>
      <w:r w:rsidR="005371D5" w:rsidRPr="009F43D9">
        <w:rPr>
          <w:rFonts w:ascii="Times New Roman" w:hAnsi="Times New Roman" w:cs="Times New Roman"/>
          <w:sz w:val="24"/>
          <w:szCs w:val="24"/>
        </w:rPr>
        <w:t xml:space="preserve">and so </w:t>
      </w:r>
      <w:r w:rsidR="00AB5458" w:rsidRPr="009F43D9">
        <w:rPr>
          <w:rFonts w:ascii="Times New Roman" w:hAnsi="Times New Roman" w:cs="Times New Roman"/>
          <w:sz w:val="24"/>
          <w:szCs w:val="24"/>
        </w:rPr>
        <w:t>falls to the same objections we had to that view</w:t>
      </w:r>
      <w:r w:rsidR="005C5B0C" w:rsidRPr="009F43D9">
        <w:rPr>
          <w:rFonts w:ascii="Times New Roman" w:hAnsi="Times New Roman" w:cs="Times New Roman"/>
          <w:sz w:val="24"/>
          <w:szCs w:val="24"/>
        </w:rPr>
        <w:t xml:space="preserve"> in that it </w:t>
      </w:r>
      <w:r w:rsidR="0088332F" w:rsidRPr="009F43D9">
        <w:rPr>
          <w:rFonts w:ascii="Times New Roman" w:hAnsi="Times New Roman" w:cs="Times New Roman"/>
          <w:sz w:val="24"/>
          <w:szCs w:val="24"/>
        </w:rPr>
        <w:t>is incapable of explaining why we need not always re-distribute child-rearing rights to better parents</w:t>
      </w:r>
      <w:r w:rsidR="005371D5" w:rsidRPr="009F43D9">
        <w:rPr>
          <w:rFonts w:ascii="Times New Roman" w:hAnsi="Times New Roman" w:cs="Times New Roman"/>
          <w:sz w:val="24"/>
          <w:szCs w:val="24"/>
        </w:rPr>
        <w:t xml:space="preserve">. Re-call the feeding </w:t>
      </w:r>
      <w:r w:rsidR="009B6FFF" w:rsidRPr="009F43D9">
        <w:rPr>
          <w:rFonts w:ascii="Times New Roman" w:hAnsi="Times New Roman" w:cs="Times New Roman"/>
          <w:sz w:val="24"/>
          <w:szCs w:val="24"/>
        </w:rPr>
        <w:t>and sibling examples</w:t>
      </w:r>
      <w:r w:rsidR="005371D5" w:rsidRPr="009F43D9">
        <w:rPr>
          <w:rFonts w:ascii="Times New Roman" w:hAnsi="Times New Roman" w:cs="Times New Roman"/>
          <w:sz w:val="24"/>
          <w:szCs w:val="24"/>
        </w:rPr>
        <w:t xml:space="preserve"> above</w:t>
      </w:r>
      <w:r w:rsidR="003876A4" w:rsidRPr="009F43D9">
        <w:rPr>
          <w:rFonts w:ascii="Times New Roman" w:hAnsi="Times New Roman" w:cs="Times New Roman"/>
          <w:sz w:val="24"/>
          <w:szCs w:val="24"/>
        </w:rPr>
        <w:t xml:space="preserve">. </w:t>
      </w:r>
      <w:r w:rsidR="009B6FFF" w:rsidRPr="009F43D9">
        <w:rPr>
          <w:rFonts w:ascii="Times New Roman" w:hAnsi="Times New Roman" w:cs="Times New Roman"/>
          <w:sz w:val="24"/>
          <w:szCs w:val="24"/>
        </w:rPr>
        <w:t>With</w:t>
      </w:r>
      <w:r w:rsidR="00F50858" w:rsidRPr="009F43D9">
        <w:rPr>
          <w:rFonts w:ascii="Times New Roman" w:hAnsi="Times New Roman" w:cs="Times New Roman"/>
          <w:sz w:val="24"/>
          <w:szCs w:val="24"/>
        </w:rPr>
        <w:t xml:space="preserve"> either a high or low threshold the </w:t>
      </w:r>
      <w:r w:rsidR="00F50858" w:rsidRPr="009F43D9">
        <w:rPr>
          <w:rFonts w:ascii="Times New Roman" w:hAnsi="Times New Roman" w:cs="Times New Roman"/>
          <w:i/>
          <w:sz w:val="24"/>
          <w:szCs w:val="24"/>
        </w:rPr>
        <w:t>Child-Centred Moderate Non-</w:t>
      </w:r>
      <w:r w:rsidR="009E4A96" w:rsidRPr="009F43D9">
        <w:rPr>
          <w:rFonts w:ascii="Times New Roman" w:hAnsi="Times New Roman" w:cs="Times New Roman"/>
          <w:i/>
          <w:sz w:val="24"/>
          <w:szCs w:val="24"/>
        </w:rPr>
        <w:t>Comparative View</w:t>
      </w:r>
      <w:r w:rsidR="00F50858" w:rsidRPr="009F43D9">
        <w:rPr>
          <w:rFonts w:ascii="Times New Roman" w:hAnsi="Times New Roman" w:cs="Times New Roman"/>
          <w:sz w:val="24"/>
          <w:szCs w:val="24"/>
        </w:rPr>
        <w:t xml:space="preserve"> must be rejected</w:t>
      </w:r>
      <w:r w:rsidR="00FC5D82" w:rsidRPr="009F43D9">
        <w:rPr>
          <w:rFonts w:ascii="Times New Roman" w:hAnsi="Times New Roman" w:cs="Times New Roman"/>
          <w:sz w:val="24"/>
          <w:szCs w:val="24"/>
        </w:rPr>
        <w:t xml:space="preserve"> and this leads us to reject the remaining child-centred views</w:t>
      </w:r>
      <w:r w:rsidR="009B6FFF" w:rsidRPr="009F43D9">
        <w:rPr>
          <w:rFonts w:ascii="Times New Roman" w:hAnsi="Times New Roman" w:cs="Times New Roman"/>
          <w:sz w:val="24"/>
          <w:szCs w:val="24"/>
        </w:rPr>
        <w:t>. We must opt for a dual-interest view of some kind</w:t>
      </w:r>
      <w:r w:rsidR="00F50858" w:rsidRPr="009F43D9">
        <w:rPr>
          <w:rFonts w:ascii="Times New Roman" w:hAnsi="Times New Roman" w:cs="Times New Roman"/>
          <w:sz w:val="24"/>
          <w:szCs w:val="24"/>
        </w:rPr>
        <w:t>.</w:t>
      </w:r>
    </w:p>
    <w:p w14:paraId="3CE261A7" w14:textId="57842971" w:rsidR="00F52FB4" w:rsidRPr="009F43D9" w:rsidRDefault="009B6FFF" w:rsidP="00887EC5">
      <w:pPr>
        <w:spacing w:after="0" w:line="480" w:lineRule="auto"/>
        <w:ind w:firstLine="720"/>
        <w:jc w:val="both"/>
        <w:rPr>
          <w:rFonts w:ascii="Times New Roman" w:hAnsi="Times New Roman" w:cs="Times New Roman"/>
          <w:sz w:val="24"/>
          <w:szCs w:val="24"/>
        </w:rPr>
      </w:pPr>
      <w:r w:rsidRPr="009F43D9">
        <w:rPr>
          <w:rFonts w:ascii="Times New Roman" w:hAnsi="Times New Roman" w:cs="Times New Roman"/>
          <w:sz w:val="24"/>
          <w:szCs w:val="24"/>
        </w:rPr>
        <w:t>A</w:t>
      </w:r>
      <w:r w:rsidR="00451DF1" w:rsidRPr="009F43D9">
        <w:rPr>
          <w:rFonts w:ascii="Times New Roman" w:hAnsi="Times New Roman" w:cs="Times New Roman"/>
          <w:sz w:val="24"/>
          <w:szCs w:val="24"/>
        </w:rPr>
        <w:t xml:space="preserve"> </w:t>
      </w:r>
      <w:r w:rsidR="0083287D" w:rsidRPr="009F43D9">
        <w:rPr>
          <w:rFonts w:ascii="Times New Roman" w:hAnsi="Times New Roman" w:cs="Times New Roman"/>
          <w:i/>
          <w:sz w:val="24"/>
          <w:szCs w:val="24"/>
        </w:rPr>
        <w:t>Dual-Interest Non-</w:t>
      </w:r>
      <w:r w:rsidR="009E4A96" w:rsidRPr="009F43D9">
        <w:rPr>
          <w:rFonts w:ascii="Times New Roman" w:hAnsi="Times New Roman" w:cs="Times New Roman"/>
          <w:i/>
          <w:sz w:val="24"/>
          <w:szCs w:val="24"/>
        </w:rPr>
        <w:t>Comparative View</w:t>
      </w:r>
      <w:r w:rsidR="00F50858" w:rsidRPr="009F43D9">
        <w:rPr>
          <w:rFonts w:ascii="Times New Roman" w:hAnsi="Times New Roman" w:cs="Times New Roman"/>
          <w:sz w:val="24"/>
          <w:szCs w:val="24"/>
        </w:rPr>
        <w:t xml:space="preserve"> </w:t>
      </w:r>
      <w:r w:rsidR="00AB5458" w:rsidRPr="009F43D9">
        <w:rPr>
          <w:rFonts w:ascii="Times New Roman" w:hAnsi="Times New Roman" w:cs="Times New Roman"/>
          <w:sz w:val="24"/>
          <w:szCs w:val="24"/>
        </w:rPr>
        <w:t xml:space="preserve">can deal with the </w:t>
      </w:r>
      <w:r w:rsidR="000B7FA3" w:rsidRPr="009F43D9">
        <w:rPr>
          <w:rFonts w:ascii="Times New Roman" w:hAnsi="Times New Roman" w:cs="Times New Roman"/>
          <w:sz w:val="24"/>
          <w:szCs w:val="24"/>
        </w:rPr>
        <w:t xml:space="preserve">case of </w:t>
      </w:r>
      <w:r w:rsidR="00AB5458" w:rsidRPr="009F43D9">
        <w:rPr>
          <w:rFonts w:ascii="Times New Roman" w:hAnsi="Times New Roman" w:cs="Times New Roman"/>
          <w:sz w:val="24"/>
          <w:szCs w:val="24"/>
        </w:rPr>
        <w:t xml:space="preserve">costless benefits </w:t>
      </w:r>
      <w:r w:rsidR="000B7FA3" w:rsidRPr="009F43D9">
        <w:rPr>
          <w:rFonts w:ascii="Times New Roman" w:hAnsi="Times New Roman" w:cs="Times New Roman"/>
          <w:sz w:val="24"/>
          <w:szCs w:val="24"/>
        </w:rPr>
        <w:t xml:space="preserve">to children </w:t>
      </w:r>
      <w:r w:rsidR="00451DF1" w:rsidRPr="009F43D9">
        <w:rPr>
          <w:rFonts w:ascii="Times New Roman" w:hAnsi="Times New Roman" w:cs="Times New Roman"/>
          <w:sz w:val="24"/>
          <w:szCs w:val="24"/>
        </w:rPr>
        <w:t>consistent with a rejection of the claim that the good enough parent is always the best custodian</w:t>
      </w:r>
      <w:r w:rsidR="007648C9" w:rsidRPr="009F43D9">
        <w:rPr>
          <w:rFonts w:ascii="Times New Roman" w:hAnsi="Times New Roman" w:cs="Times New Roman"/>
          <w:sz w:val="24"/>
          <w:szCs w:val="24"/>
        </w:rPr>
        <w:t xml:space="preserve">. </w:t>
      </w:r>
      <w:r w:rsidR="00705B76" w:rsidRPr="009F43D9">
        <w:rPr>
          <w:rFonts w:ascii="Times New Roman" w:hAnsi="Times New Roman" w:cs="Times New Roman"/>
          <w:sz w:val="24"/>
          <w:szCs w:val="24"/>
        </w:rPr>
        <w:t>For defenders of this view, comparisons are irrelevant once a non-comparative threshold h</w:t>
      </w:r>
      <w:r w:rsidR="00451DF1" w:rsidRPr="009F43D9">
        <w:rPr>
          <w:rFonts w:ascii="Times New Roman" w:hAnsi="Times New Roman" w:cs="Times New Roman"/>
          <w:sz w:val="24"/>
          <w:szCs w:val="24"/>
        </w:rPr>
        <w:t>as been met</w:t>
      </w:r>
      <w:r w:rsidR="00BB58CB" w:rsidRPr="009F43D9">
        <w:rPr>
          <w:rFonts w:ascii="Times New Roman" w:hAnsi="Times New Roman" w:cs="Times New Roman"/>
          <w:sz w:val="24"/>
          <w:szCs w:val="24"/>
        </w:rPr>
        <w:t xml:space="preserve"> </w:t>
      </w:r>
      <w:r w:rsidR="00BB58CB" w:rsidRPr="009F43D9">
        <w:rPr>
          <w:rFonts w:ascii="Times New Roman" w:hAnsi="Times New Roman" w:cs="Times New Roman"/>
          <w:i/>
          <w:sz w:val="24"/>
          <w:szCs w:val="24"/>
        </w:rPr>
        <w:t>because</w:t>
      </w:r>
      <w:r w:rsidR="00BB58CB" w:rsidRPr="009F43D9">
        <w:rPr>
          <w:rFonts w:ascii="Times New Roman" w:hAnsi="Times New Roman" w:cs="Times New Roman"/>
          <w:sz w:val="24"/>
          <w:szCs w:val="24"/>
        </w:rPr>
        <w:t xml:space="preserve"> the parental</w:t>
      </w:r>
      <w:r w:rsidR="00705B76" w:rsidRPr="009F43D9">
        <w:rPr>
          <w:rFonts w:ascii="Times New Roman" w:hAnsi="Times New Roman" w:cs="Times New Roman"/>
          <w:sz w:val="24"/>
          <w:szCs w:val="24"/>
        </w:rPr>
        <w:t xml:space="preserve"> interest </w:t>
      </w:r>
      <w:r w:rsidR="00AB24BC" w:rsidRPr="009F43D9">
        <w:rPr>
          <w:rFonts w:ascii="Times New Roman" w:hAnsi="Times New Roman" w:cs="Times New Roman"/>
          <w:sz w:val="24"/>
          <w:szCs w:val="24"/>
        </w:rPr>
        <w:t>makes it so</w:t>
      </w:r>
      <w:r w:rsidR="00451DF1" w:rsidRPr="009F43D9">
        <w:rPr>
          <w:rFonts w:ascii="Times New Roman" w:hAnsi="Times New Roman" w:cs="Times New Roman"/>
          <w:sz w:val="24"/>
          <w:szCs w:val="24"/>
        </w:rPr>
        <w:t>,</w:t>
      </w:r>
      <w:r w:rsidR="00F52FB4" w:rsidRPr="009F43D9">
        <w:rPr>
          <w:rFonts w:ascii="Times New Roman" w:hAnsi="Times New Roman" w:cs="Times New Roman"/>
          <w:sz w:val="24"/>
          <w:szCs w:val="24"/>
        </w:rPr>
        <w:t xml:space="preserve"> whether that is understood as a unique contribution to well-being or an interest in maintaining certain relationships more generally</w:t>
      </w:r>
      <w:r w:rsidR="00705B76" w:rsidRPr="009F43D9">
        <w:rPr>
          <w:rFonts w:ascii="Times New Roman" w:hAnsi="Times New Roman" w:cs="Times New Roman"/>
          <w:sz w:val="24"/>
          <w:szCs w:val="24"/>
        </w:rPr>
        <w:t>.</w:t>
      </w:r>
      <w:r w:rsidR="00705B76" w:rsidRPr="009F43D9">
        <w:rPr>
          <w:rStyle w:val="FootnoteReference"/>
          <w:rFonts w:ascii="Times New Roman" w:hAnsi="Times New Roman" w:cs="Times New Roman"/>
          <w:sz w:val="24"/>
          <w:szCs w:val="24"/>
        </w:rPr>
        <w:t xml:space="preserve"> </w:t>
      </w:r>
      <w:r w:rsidR="0088332F" w:rsidRPr="009F43D9">
        <w:rPr>
          <w:rFonts w:ascii="Times New Roman" w:hAnsi="Times New Roman" w:cs="Times New Roman"/>
          <w:sz w:val="24"/>
          <w:szCs w:val="24"/>
        </w:rPr>
        <w:t>But</w:t>
      </w:r>
      <w:r w:rsidR="00705B76" w:rsidRPr="009F43D9">
        <w:rPr>
          <w:rFonts w:ascii="Times New Roman" w:hAnsi="Times New Roman" w:cs="Times New Roman"/>
          <w:sz w:val="24"/>
          <w:szCs w:val="24"/>
        </w:rPr>
        <w:t xml:space="preserve"> in order to remain distinct from the </w:t>
      </w:r>
      <w:r w:rsidR="009E4A96" w:rsidRPr="009F43D9">
        <w:rPr>
          <w:rFonts w:ascii="Times New Roman" w:hAnsi="Times New Roman" w:cs="Times New Roman"/>
          <w:i/>
          <w:sz w:val="24"/>
          <w:szCs w:val="24"/>
        </w:rPr>
        <w:t>Dual Comparative View</w:t>
      </w:r>
      <w:r w:rsidR="00705B76" w:rsidRPr="009F43D9">
        <w:rPr>
          <w:rFonts w:ascii="Times New Roman" w:hAnsi="Times New Roman" w:cs="Times New Roman"/>
          <w:sz w:val="24"/>
          <w:szCs w:val="24"/>
        </w:rPr>
        <w:t xml:space="preserve">, this view must maintain </w:t>
      </w:r>
      <w:r w:rsidR="00AB5458" w:rsidRPr="009F43D9">
        <w:rPr>
          <w:rFonts w:ascii="Times New Roman" w:hAnsi="Times New Roman" w:cs="Times New Roman"/>
          <w:sz w:val="24"/>
          <w:szCs w:val="24"/>
        </w:rPr>
        <w:t>that</w:t>
      </w:r>
      <w:r w:rsidR="00705B76" w:rsidRPr="009F43D9">
        <w:rPr>
          <w:rFonts w:ascii="Times New Roman" w:hAnsi="Times New Roman" w:cs="Times New Roman"/>
          <w:sz w:val="24"/>
          <w:szCs w:val="24"/>
        </w:rPr>
        <w:t xml:space="preserve"> the parental interest renders irrelevant the child’s interests above some threshold, even when the child’s interests are weightier</w:t>
      </w:r>
      <w:r w:rsidR="00AB24BC" w:rsidRPr="009F43D9">
        <w:rPr>
          <w:rFonts w:ascii="Times New Roman" w:hAnsi="Times New Roman" w:cs="Times New Roman"/>
          <w:sz w:val="24"/>
          <w:szCs w:val="24"/>
        </w:rPr>
        <w:t xml:space="preserve"> </w:t>
      </w:r>
      <w:r w:rsidR="00F52FB4" w:rsidRPr="009F43D9">
        <w:rPr>
          <w:rFonts w:ascii="Times New Roman" w:hAnsi="Times New Roman" w:cs="Times New Roman"/>
          <w:sz w:val="24"/>
          <w:szCs w:val="24"/>
        </w:rPr>
        <w:t xml:space="preserve">than that interest </w:t>
      </w:r>
      <w:r w:rsidR="00AB24BC" w:rsidRPr="009F43D9">
        <w:rPr>
          <w:rFonts w:ascii="Times New Roman" w:hAnsi="Times New Roman" w:cs="Times New Roman"/>
          <w:sz w:val="24"/>
          <w:szCs w:val="24"/>
        </w:rPr>
        <w:t xml:space="preserve">and </w:t>
      </w:r>
      <w:r w:rsidR="00F52FB4" w:rsidRPr="009F43D9">
        <w:rPr>
          <w:rFonts w:ascii="Times New Roman" w:hAnsi="Times New Roman" w:cs="Times New Roman"/>
          <w:sz w:val="24"/>
          <w:szCs w:val="24"/>
        </w:rPr>
        <w:t>even when the child’s interests</w:t>
      </w:r>
      <w:r w:rsidR="005C5B0C" w:rsidRPr="009F43D9">
        <w:rPr>
          <w:rFonts w:ascii="Times New Roman" w:hAnsi="Times New Roman" w:cs="Times New Roman"/>
          <w:sz w:val="24"/>
          <w:szCs w:val="24"/>
        </w:rPr>
        <w:t xml:space="preserve"> would otherwise b</w:t>
      </w:r>
      <w:r w:rsidR="00AB24BC" w:rsidRPr="009F43D9">
        <w:rPr>
          <w:rFonts w:ascii="Times New Roman" w:hAnsi="Times New Roman" w:cs="Times New Roman"/>
          <w:sz w:val="24"/>
          <w:szCs w:val="24"/>
        </w:rPr>
        <w:t>e relevant</w:t>
      </w:r>
      <w:r w:rsidR="0088332F" w:rsidRPr="009F43D9">
        <w:rPr>
          <w:rFonts w:ascii="Times New Roman" w:hAnsi="Times New Roman" w:cs="Times New Roman"/>
          <w:sz w:val="24"/>
          <w:szCs w:val="24"/>
        </w:rPr>
        <w:t xml:space="preserve">. </w:t>
      </w:r>
      <w:r w:rsidR="00F52FB4" w:rsidRPr="009F43D9">
        <w:rPr>
          <w:rFonts w:ascii="Times New Roman" w:hAnsi="Times New Roman" w:cs="Times New Roman"/>
          <w:sz w:val="24"/>
          <w:szCs w:val="24"/>
        </w:rPr>
        <w:t>But this feature renders</w:t>
      </w:r>
      <w:r w:rsidR="00705B76" w:rsidRPr="009F43D9">
        <w:rPr>
          <w:rFonts w:ascii="Times New Roman" w:hAnsi="Times New Roman" w:cs="Times New Roman"/>
          <w:sz w:val="24"/>
          <w:szCs w:val="24"/>
        </w:rPr>
        <w:t xml:space="preserve"> </w:t>
      </w:r>
      <w:r w:rsidRPr="009F43D9">
        <w:rPr>
          <w:rFonts w:ascii="Times New Roman" w:hAnsi="Times New Roman" w:cs="Times New Roman"/>
          <w:sz w:val="24"/>
          <w:szCs w:val="24"/>
        </w:rPr>
        <w:t>the</w:t>
      </w:r>
      <w:r w:rsidR="0083287D" w:rsidRPr="009F43D9">
        <w:rPr>
          <w:rFonts w:ascii="Times New Roman" w:hAnsi="Times New Roman" w:cs="Times New Roman"/>
          <w:sz w:val="24"/>
          <w:szCs w:val="24"/>
        </w:rPr>
        <w:t xml:space="preserve"> </w:t>
      </w:r>
      <w:r w:rsidR="0083287D" w:rsidRPr="009F43D9">
        <w:rPr>
          <w:rFonts w:ascii="Times New Roman" w:hAnsi="Times New Roman" w:cs="Times New Roman"/>
          <w:i/>
          <w:sz w:val="24"/>
          <w:szCs w:val="24"/>
        </w:rPr>
        <w:t>Dua</w:t>
      </w:r>
      <w:r w:rsidR="00E47E13" w:rsidRPr="009F43D9">
        <w:rPr>
          <w:rFonts w:ascii="Times New Roman" w:hAnsi="Times New Roman" w:cs="Times New Roman"/>
          <w:i/>
          <w:sz w:val="24"/>
          <w:szCs w:val="24"/>
        </w:rPr>
        <w:t>l-Interest Non-Comparative View</w:t>
      </w:r>
      <w:r w:rsidR="00D072F5" w:rsidRPr="009F43D9">
        <w:rPr>
          <w:rFonts w:ascii="Times New Roman" w:hAnsi="Times New Roman" w:cs="Times New Roman"/>
          <w:sz w:val="24"/>
          <w:szCs w:val="24"/>
        </w:rPr>
        <w:t xml:space="preserve"> implausible</w:t>
      </w:r>
      <w:r w:rsidR="00F52FB4" w:rsidRPr="009F43D9">
        <w:rPr>
          <w:rFonts w:ascii="Times New Roman" w:hAnsi="Times New Roman" w:cs="Times New Roman"/>
          <w:sz w:val="24"/>
          <w:szCs w:val="24"/>
        </w:rPr>
        <w:t>, for they have</w:t>
      </w:r>
      <w:r w:rsidR="00E47E13" w:rsidRPr="009F43D9">
        <w:rPr>
          <w:rFonts w:ascii="Times New Roman" w:hAnsi="Times New Roman" w:cs="Times New Roman"/>
          <w:sz w:val="24"/>
          <w:szCs w:val="24"/>
        </w:rPr>
        <w:t xml:space="preserve"> no good answer to the question of why the threshold is where it is</w:t>
      </w:r>
      <w:r w:rsidR="00BB58CB" w:rsidRPr="009F43D9">
        <w:rPr>
          <w:rFonts w:ascii="Times New Roman" w:hAnsi="Times New Roman" w:cs="Times New Roman"/>
          <w:sz w:val="24"/>
          <w:szCs w:val="24"/>
        </w:rPr>
        <w:t>, rather than higher or lower</w:t>
      </w:r>
      <w:r w:rsidR="00F52FB4" w:rsidRPr="009F43D9">
        <w:rPr>
          <w:rFonts w:ascii="Times New Roman" w:hAnsi="Times New Roman" w:cs="Times New Roman"/>
          <w:sz w:val="24"/>
          <w:szCs w:val="24"/>
        </w:rPr>
        <w:t xml:space="preserve"> since it disregards the weight of the child’s interests relative to the parental interests leaving open the possibility that a greater sacrifice be borne by parents than children.</w:t>
      </w:r>
    </w:p>
    <w:p w14:paraId="49A604EB" w14:textId="25AE4FBB" w:rsidR="00AB24BC" w:rsidRPr="009F43D9" w:rsidRDefault="00E47E13" w:rsidP="00887EC5">
      <w:pPr>
        <w:spacing w:after="0" w:line="480" w:lineRule="auto"/>
        <w:ind w:firstLine="720"/>
        <w:jc w:val="both"/>
        <w:rPr>
          <w:rFonts w:ascii="Times New Roman" w:hAnsi="Times New Roman" w:cs="Times New Roman"/>
          <w:sz w:val="24"/>
          <w:szCs w:val="24"/>
        </w:rPr>
      </w:pPr>
      <w:r w:rsidRPr="009F43D9">
        <w:rPr>
          <w:rFonts w:ascii="Times New Roman" w:hAnsi="Times New Roman" w:cs="Times New Roman"/>
          <w:sz w:val="24"/>
          <w:szCs w:val="24"/>
        </w:rPr>
        <w:t xml:space="preserve">One </w:t>
      </w:r>
      <w:r w:rsidR="00183B09" w:rsidRPr="009F43D9">
        <w:rPr>
          <w:rFonts w:ascii="Times New Roman" w:hAnsi="Times New Roman" w:cs="Times New Roman"/>
          <w:sz w:val="24"/>
          <w:szCs w:val="24"/>
        </w:rPr>
        <w:t xml:space="preserve">influential </w:t>
      </w:r>
      <w:r w:rsidRPr="009F43D9">
        <w:rPr>
          <w:rFonts w:ascii="Times New Roman" w:hAnsi="Times New Roman" w:cs="Times New Roman"/>
          <w:sz w:val="24"/>
          <w:szCs w:val="24"/>
        </w:rPr>
        <w:t xml:space="preserve">defence of an apparently non-comparative threshold </w:t>
      </w:r>
      <w:r w:rsidR="00AB24BC" w:rsidRPr="009F43D9">
        <w:rPr>
          <w:rFonts w:ascii="Times New Roman" w:hAnsi="Times New Roman" w:cs="Times New Roman"/>
          <w:sz w:val="24"/>
          <w:szCs w:val="24"/>
        </w:rPr>
        <w:t xml:space="preserve">has been suggested by Ferdinand Schoeman in his influential paper </w:t>
      </w:r>
      <w:r w:rsidR="006D3956" w:rsidRPr="009F43D9">
        <w:rPr>
          <w:rFonts w:ascii="Times New Roman" w:hAnsi="Times New Roman" w:cs="Times New Roman"/>
          <w:sz w:val="24"/>
          <w:szCs w:val="24"/>
        </w:rPr>
        <w:t>‘</w:t>
      </w:r>
      <w:r w:rsidR="00AB24BC" w:rsidRPr="009F43D9">
        <w:rPr>
          <w:rFonts w:ascii="Times New Roman" w:hAnsi="Times New Roman" w:cs="Times New Roman"/>
          <w:sz w:val="24"/>
          <w:szCs w:val="24"/>
        </w:rPr>
        <w:t>Rights of Children, Rights of Parents, an</w:t>
      </w:r>
      <w:r w:rsidR="00B25C23" w:rsidRPr="009F43D9">
        <w:rPr>
          <w:rFonts w:ascii="Times New Roman" w:hAnsi="Times New Roman" w:cs="Times New Roman"/>
          <w:sz w:val="24"/>
          <w:szCs w:val="24"/>
        </w:rPr>
        <w:t>d the Moral Basis of the Family</w:t>
      </w:r>
      <w:r w:rsidR="006D3956" w:rsidRPr="009F43D9">
        <w:rPr>
          <w:rFonts w:ascii="Times New Roman" w:hAnsi="Times New Roman" w:cs="Times New Roman"/>
          <w:sz w:val="24"/>
          <w:szCs w:val="24"/>
        </w:rPr>
        <w:t>’</w:t>
      </w:r>
      <w:r w:rsidR="000C55FE" w:rsidRPr="009F43D9">
        <w:rPr>
          <w:rFonts w:ascii="Times New Roman" w:hAnsi="Times New Roman" w:cs="Times New Roman"/>
          <w:sz w:val="24"/>
          <w:szCs w:val="24"/>
        </w:rPr>
        <w:t xml:space="preserve"> (1980)</w:t>
      </w:r>
      <w:r w:rsidR="00AB24BC" w:rsidRPr="009F43D9">
        <w:rPr>
          <w:rFonts w:ascii="Times New Roman" w:hAnsi="Times New Roman" w:cs="Times New Roman"/>
          <w:sz w:val="24"/>
          <w:szCs w:val="24"/>
        </w:rPr>
        <w:t xml:space="preserve">. Schoeman argues </w:t>
      </w:r>
      <w:r w:rsidR="00DB3D76" w:rsidRPr="009F43D9">
        <w:rPr>
          <w:rFonts w:ascii="Times New Roman" w:hAnsi="Times New Roman" w:cs="Times New Roman"/>
          <w:sz w:val="24"/>
          <w:szCs w:val="24"/>
        </w:rPr>
        <w:t>that the nature of the interests parents have in establishing intimate relations with their children requires that the threshold not be set higher than abuse and neglect</w:t>
      </w:r>
      <w:r w:rsidR="000C55FE" w:rsidRPr="009F43D9">
        <w:rPr>
          <w:rFonts w:ascii="Times New Roman" w:hAnsi="Times New Roman" w:cs="Times New Roman"/>
          <w:sz w:val="24"/>
          <w:szCs w:val="24"/>
        </w:rPr>
        <w:t xml:space="preserve"> (1980: 17)</w:t>
      </w:r>
      <w:r w:rsidR="00DB3D76" w:rsidRPr="009F43D9">
        <w:rPr>
          <w:rFonts w:ascii="Times New Roman" w:hAnsi="Times New Roman" w:cs="Times New Roman"/>
          <w:sz w:val="24"/>
          <w:szCs w:val="24"/>
        </w:rPr>
        <w:t>.</w:t>
      </w:r>
      <w:r w:rsidR="002D2FCD" w:rsidRPr="009F43D9">
        <w:rPr>
          <w:rFonts w:ascii="Times New Roman" w:hAnsi="Times New Roman" w:cs="Times New Roman"/>
          <w:sz w:val="24"/>
          <w:szCs w:val="24"/>
        </w:rPr>
        <w:t xml:space="preserve"> Schoeman is not alone in</w:t>
      </w:r>
      <w:r w:rsidR="00DB3D76" w:rsidRPr="009F43D9">
        <w:rPr>
          <w:rFonts w:ascii="Times New Roman" w:hAnsi="Times New Roman" w:cs="Times New Roman"/>
          <w:sz w:val="24"/>
          <w:szCs w:val="24"/>
        </w:rPr>
        <w:t xml:space="preserve"> placing a parents’ interest in intimacy at the heart of the justification of parents’ rights</w:t>
      </w:r>
      <w:r w:rsidR="000C55FE" w:rsidRPr="009F43D9">
        <w:rPr>
          <w:rFonts w:ascii="Times New Roman" w:hAnsi="Times New Roman" w:cs="Times New Roman"/>
          <w:sz w:val="24"/>
          <w:szCs w:val="24"/>
        </w:rPr>
        <w:t xml:space="preserve"> (See also Brighouse and Swift, 2009)</w:t>
      </w:r>
      <w:r w:rsidR="00DB3D76" w:rsidRPr="009F43D9">
        <w:rPr>
          <w:rFonts w:ascii="Times New Roman" w:hAnsi="Times New Roman" w:cs="Times New Roman"/>
          <w:sz w:val="24"/>
          <w:szCs w:val="24"/>
        </w:rPr>
        <w:t xml:space="preserve">. </w:t>
      </w:r>
      <w:r w:rsidR="000732F4" w:rsidRPr="009F43D9">
        <w:rPr>
          <w:rFonts w:ascii="Times New Roman" w:hAnsi="Times New Roman" w:cs="Times New Roman"/>
          <w:sz w:val="24"/>
          <w:szCs w:val="24"/>
        </w:rPr>
        <w:t>But</w:t>
      </w:r>
      <w:r w:rsidR="00DB3D76" w:rsidRPr="009F43D9">
        <w:rPr>
          <w:rFonts w:ascii="Times New Roman" w:hAnsi="Times New Roman" w:cs="Times New Roman"/>
          <w:sz w:val="24"/>
          <w:szCs w:val="24"/>
        </w:rPr>
        <w:t xml:space="preserve"> </w:t>
      </w:r>
      <w:r w:rsidR="00B21B9F" w:rsidRPr="009F43D9">
        <w:rPr>
          <w:rFonts w:ascii="Times New Roman" w:hAnsi="Times New Roman" w:cs="Times New Roman"/>
          <w:sz w:val="24"/>
          <w:szCs w:val="24"/>
        </w:rPr>
        <w:t>it does not follow</w:t>
      </w:r>
      <w:r w:rsidR="00DB3D76" w:rsidRPr="009F43D9">
        <w:rPr>
          <w:rFonts w:ascii="Times New Roman" w:hAnsi="Times New Roman" w:cs="Times New Roman"/>
          <w:sz w:val="24"/>
          <w:szCs w:val="24"/>
        </w:rPr>
        <w:t xml:space="preserve"> </w:t>
      </w:r>
      <w:r w:rsidR="000732F4" w:rsidRPr="009F43D9">
        <w:rPr>
          <w:rFonts w:ascii="Times New Roman" w:hAnsi="Times New Roman" w:cs="Times New Roman"/>
          <w:sz w:val="24"/>
          <w:szCs w:val="24"/>
        </w:rPr>
        <w:t xml:space="preserve">from the existence of such an important interest </w:t>
      </w:r>
      <w:r w:rsidR="00DB3D76" w:rsidRPr="009F43D9">
        <w:rPr>
          <w:rFonts w:ascii="Times New Roman" w:hAnsi="Times New Roman" w:cs="Times New Roman"/>
          <w:sz w:val="24"/>
          <w:szCs w:val="24"/>
        </w:rPr>
        <w:t xml:space="preserve">that the good enough upbringing </w:t>
      </w:r>
      <w:r w:rsidR="009B6FFF" w:rsidRPr="009F43D9">
        <w:rPr>
          <w:rFonts w:ascii="Times New Roman" w:hAnsi="Times New Roman" w:cs="Times New Roman"/>
          <w:sz w:val="24"/>
          <w:szCs w:val="24"/>
        </w:rPr>
        <w:t xml:space="preserve">level </w:t>
      </w:r>
      <w:r w:rsidR="00DB3D76" w:rsidRPr="009F43D9">
        <w:rPr>
          <w:rFonts w:ascii="Times New Roman" w:hAnsi="Times New Roman" w:cs="Times New Roman"/>
          <w:sz w:val="24"/>
          <w:szCs w:val="24"/>
        </w:rPr>
        <w:t xml:space="preserve">cannot be set higher. </w:t>
      </w:r>
      <w:r w:rsidR="00F50858" w:rsidRPr="009F43D9">
        <w:rPr>
          <w:rFonts w:ascii="Times New Roman" w:hAnsi="Times New Roman" w:cs="Times New Roman"/>
          <w:sz w:val="24"/>
          <w:szCs w:val="24"/>
        </w:rPr>
        <w:t>There’s</w:t>
      </w:r>
      <w:r w:rsidR="00DB3D76" w:rsidRPr="009F43D9">
        <w:rPr>
          <w:rFonts w:ascii="Times New Roman" w:hAnsi="Times New Roman" w:cs="Times New Roman"/>
          <w:sz w:val="24"/>
          <w:szCs w:val="24"/>
        </w:rPr>
        <w:t xml:space="preserve"> no reason to think that when the threshold is set above abuse and neglect</w:t>
      </w:r>
      <w:r w:rsidR="009B6FFF" w:rsidRPr="009F43D9">
        <w:rPr>
          <w:rFonts w:ascii="Times New Roman" w:hAnsi="Times New Roman" w:cs="Times New Roman"/>
          <w:sz w:val="24"/>
          <w:szCs w:val="24"/>
        </w:rPr>
        <w:t xml:space="preserve"> </w:t>
      </w:r>
      <w:r w:rsidR="00DB3D76" w:rsidRPr="009F43D9">
        <w:rPr>
          <w:rFonts w:ascii="Times New Roman" w:hAnsi="Times New Roman" w:cs="Times New Roman"/>
          <w:sz w:val="24"/>
          <w:szCs w:val="24"/>
        </w:rPr>
        <w:t xml:space="preserve">parents will be incapable of forming intimate bonds with their children. </w:t>
      </w:r>
      <w:r w:rsidR="00E30088" w:rsidRPr="009F43D9">
        <w:rPr>
          <w:rFonts w:ascii="Times New Roman" w:hAnsi="Times New Roman" w:cs="Times New Roman"/>
          <w:sz w:val="24"/>
          <w:szCs w:val="24"/>
        </w:rPr>
        <w:t>I</w:t>
      </w:r>
      <w:r w:rsidR="00DB3D76" w:rsidRPr="009F43D9">
        <w:rPr>
          <w:rFonts w:ascii="Times New Roman" w:hAnsi="Times New Roman" w:cs="Times New Roman"/>
          <w:sz w:val="24"/>
          <w:szCs w:val="24"/>
        </w:rPr>
        <w:t>ntimacy</w:t>
      </w:r>
      <w:r w:rsidR="000732F4" w:rsidRPr="009F43D9">
        <w:rPr>
          <w:rFonts w:ascii="Times New Roman" w:hAnsi="Times New Roman" w:cs="Times New Roman"/>
          <w:sz w:val="24"/>
          <w:szCs w:val="24"/>
        </w:rPr>
        <w:t xml:space="preserve"> </w:t>
      </w:r>
      <w:r w:rsidR="00E30088" w:rsidRPr="009F43D9">
        <w:rPr>
          <w:rFonts w:ascii="Times New Roman" w:hAnsi="Times New Roman" w:cs="Times New Roman"/>
          <w:sz w:val="24"/>
          <w:szCs w:val="24"/>
        </w:rPr>
        <w:t>may be</w:t>
      </w:r>
      <w:r w:rsidR="000732F4" w:rsidRPr="009F43D9">
        <w:rPr>
          <w:rFonts w:ascii="Times New Roman" w:hAnsi="Times New Roman" w:cs="Times New Roman"/>
          <w:sz w:val="24"/>
          <w:szCs w:val="24"/>
        </w:rPr>
        <w:t xml:space="preserve"> formed particularly well </w:t>
      </w:r>
      <w:r w:rsidR="00DB3D76" w:rsidRPr="009F43D9">
        <w:rPr>
          <w:rFonts w:ascii="Times New Roman" w:hAnsi="Times New Roman" w:cs="Times New Roman"/>
          <w:sz w:val="24"/>
          <w:szCs w:val="24"/>
        </w:rPr>
        <w:t>where separation is impending</w:t>
      </w:r>
      <w:r w:rsidR="007448FA" w:rsidRPr="009F43D9">
        <w:rPr>
          <w:rFonts w:ascii="Times New Roman" w:hAnsi="Times New Roman" w:cs="Times New Roman"/>
          <w:sz w:val="24"/>
          <w:szCs w:val="24"/>
        </w:rPr>
        <w:t xml:space="preserve">, such as cases of </w:t>
      </w:r>
      <w:r w:rsidRPr="009F43D9">
        <w:rPr>
          <w:rFonts w:ascii="Times New Roman" w:hAnsi="Times New Roman" w:cs="Times New Roman"/>
          <w:sz w:val="24"/>
          <w:szCs w:val="24"/>
        </w:rPr>
        <w:t xml:space="preserve">falling in love with someone on a temporary visa, </w:t>
      </w:r>
      <w:r w:rsidR="000732F4" w:rsidRPr="009F43D9">
        <w:rPr>
          <w:rFonts w:ascii="Times New Roman" w:hAnsi="Times New Roman" w:cs="Times New Roman"/>
          <w:sz w:val="24"/>
          <w:szCs w:val="24"/>
        </w:rPr>
        <w:t xml:space="preserve">facing </w:t>
      </w:r>
      <w:r w:rsidRPr="009F43D9">
        <w:rPr>
          <w:rFonts w:ascii="Times New Roman" w:hAnsi="Times New Roman" w:cs="Times New Roman"/>
          <w:sz w:val="24"/>
          <w:szCs w:val="24"/>
        </w:rPr>
        <w:t>deportation</w:t>
      </w:r>
      <w:r w:rsidR="007448FA" w:rsidRPr="009F43D9">
        <w:rPr>
          <w:rFonts w:ascii="Times New Roman" w:hAnsi="Times New Roman" w:cs="Times New Roman"/>
          <w:sz w:val="24"/>
          <w:szCs w:val="24"/>
        </w:rPr>
        <w:t xml:space="preserve"> or even premature death</w:t>
      </w:r>
      <w:r w:rsidR="00BC4FD8" w:rsidRPr="009F43D9">
        <w:rPr>
          <w:rFonts w:ascii="Times New Roman" w:hAnsi="Times New Roman" w:cs="Times New Roman"/>
          <w:sz w:val="24"/>
          <w:szCs w:val="24"/>
        </w:rPr>
        <w:t xml:space="preserve">. </w:t>
      </w:r>
      <w:r w:rsidRPr="009F43D9">
        <w:rPr>
          <w:rFonts w:ascii="Times New Roman" w:hAnsi="Times New Roman" w:cs="Times New Roman"/>
          <w:sz w:val="24"/>
          <w:szCs w:val="24"/>
        </w:rPr>
        <w:t>We know there are cases where surrogacy contracts have been signed but surrogate mothers bond with the child</w:t>
      </w:r>
      <w:r w:rsidR="000C55FE" w:rsidRPr="009F43D9">
        <w:rPr>
          <w:rFonts w:ascii="Times New Roman" w:hAnsi="Times New Roman" w:cs="Times New Roman"/>
          <w:sz w:val="24"/>
          <w:szCs w:val="24"/>
        </w:rPr>
        <w:t xml:space="preserve"> (Gheaus, 2012: 446)</w:t>
      </w:r>
      <w:r w:rsidRPr="009F43D9">
        <w:rPr>
          <w:rFonts w:ascii="Times New Roman" w:hAnsi="Times New Roman" w:cs="Times New Roman"/>
          <w:sz w:val="24"/>
          <w:szCs w:val="24"/>
        </w:rPr>
        <w:t xml:space="preserve">. </w:t>
      </w:r>
      <w:r w:rsidR="00BC4FD8" w:rsidRPr="009F43D9">
        <w:rPr>
          <w:rFonts w:ascii="Times New Roman" w:hAnsi="Times New Roman" w:cs="Times New Roman"/>
          <w:sz w:val="24"/>
          <w:szCs w:val="24"/>
        </w:rPr>
        <w:t xml:space="preserve">In </w:t>
      </w:r>
      <w:r w:rsidR="00A954A2" w:rsidRPr="009F43D9">
        <w:rPr>
          <w:rFonts w:ascii="Times New Roman" w:hAnsi="Times New Roman" w:cs="Times New Roman"/>
          <w:sz w:val="24"/>
          <w:szCs w:val="24"/>
        </w:rPr>
        <w:t>such</w:t>
      </w:r>
      <w:r w:rsidR="00BC4FD8" w:rsidRPr="009F43D9">
        <w:rPr>
          <w:rFonts w:ascii="Times New Roman" w:hAnsi="Times New Roman" w:cs="Times New Roman"/>
          <w:sz w:val="24"/>
          <w:szCs w:val="24"/>
        </w:rPr>
        <w:t xml:space="preserve"> cases persons might establish deeper and greater intimacy </w:t>
      </w:r>
      <w:r w:rsidR="00A50AA8" w:rsidRPr="009F43D9">
        <w:rPr>
          <w:rFonts w:ascii="Times New Roman" w:hAnsi="Times New Roman" w:cs="Times New Roman"/>
          <w:sz w:val="24"/>
          <w:szCs w:val="24"/>
        </w:rPr>
        <w:t xml:space="preserve">in spite of </w:t>
      </w:r>
      <w:r w:rsidR="00BC4FD8" w:rsidRPr="009F43D9">
        <w:rPr>
          <w:rFonts w:ascii="Times New Roman" w:hAnsi="Times New Roman" w:cs="Times New Roman"/>
          <w:sz w:val="24"/>
          <w:szCs w:val="24"/>
        </w:rPr>
        <w:t>the context in which they find themselves</w:t>
      </w:r>
      <w:r w:rsidR="00DB3D76" w:rsidRPr="009F43D9">
        <w:rPr>
          <w:rFonts w:ascii="Times New Roman" w:hAnsi="Times New Roman" w:cs="Times New Roman"/>
          <w:sz w:val="24"/>
          <w:szCs w:val="24"/>
        </w:rPr>
        <w:t>.</w:t>
      </w:r>
      <w:r w:rsidR="007448FA" w:rsidRPr="009F43D9">
        <w:rPr>
          <w:rFonts w:ascii="Times New Roman" w:hAnsi="Times New Roman" w:cs="Times New Roman"/>
          <w:sz w:val="24"/>
          <w:szCs w:val="24"/>
        </w:rPr>
        <w:t xml:space="preserve"> </w:t>
      </w:r>
      <w:r w:rsidR="00DB3D76" w:rsidRPr="009F43D9">
        <w:rPr>
          <w:rFonts w:ascii="Times New Roman" w:hAnsi="Times New Roman" w:cs="Times New Roman"/>
          <w:sz w:val="24"/>
          <w:szCs w:val="24"/>
        </w:rPr>
        <w:t xml:space="preserve">Nor is there any reason to think that when the threshold is set below abuse and neglect that intimacy is </w:t>
      </w:r>
      <w:r w:rsidR="007448FA" w:rsidRPr="009F43D9">
        <w:rPr>
          <w:rFonts w:ascii="Times New Roman" w:hAnsi="Times New Roman" w:cs="Times New Roman"/>
          <w:sz w:val="24"/>
          <w:szCs w:val="24"/>
        </w:rPr>
        <w:t xml:space="preserve">not impeded. </w:t>
      </w:r>
      <w:r w:rsidR="000732F4" w:rsidRPr="009F43D9">
        <w:rPr>
          <w:rFonts w:ascii="Times New Roman" w:hAnsi="Times New Roman" w:cs="Times New Roman"/>
          <w:sz w:val="24"/>
          <w:szCs w:val="24"/>
        </w:rPr>
        <w:t>I</w:t>
      </w:r>
      <w:r w:rsidR="007448FA" w:rsidRPr="009F43D9">
        <w:rPr>
          <w:rFonts w:ascii="Times New Roman" w:hAnsi="Times New Roman" w:cs="Times New Roman"/>
          <w:sz w:val="24"/>
          <w:szCs w:val="24"/>
        </w:rPr>
        <w:t xml:space="preserve">t is perfectly possible that </w:t>
      </w:r>
      <w:r w:rsidR="00F50858" w:rsidRPr="009F43D9">
        <w:rPr>
          <w:rFonts w:ascii="Times New Roman" w:hAnsi="Times New Roman" w:cs="Times New Roman"/>
          <w:sz w:val="24"/>
          <w:szCs w:val="24"/>
        </w:rPr>
        <w:t xml:space="preserve">some </w:t>
      </w:r>
      <w:r w:rsidR="007448FA" w:rsidRPr="009F43D9">
        <w:rPr>
          <w:rFonts w:ascii="Times New Roman" w:hAnsi="Times New Roman" w:cs="Times New Roman"/>
          <w:sz w:val="24"/>
          <w:szCs w:val="24"/>
        </w:rPr>
        <w:t>parents</w:t>
      </w:r>
      <w:r w:rsidR="00F50858" w:rsidRPr="009F43D9">
        <w:rPr>
          <w:rFonts w:ascii="Times New Roman" w:hAnsi="Times New Roman" w:cs="Times New Roman"/>
          <w:sz w:val="24"/>
          <w:szCs w:val="24"/>
        </w:rPr>
        <w:t xml:space="preserve"> would</w:t>
      </w:r>
      <w:r w:rsidR="007448FA" w:rsidRPr="009F43D9">
        <w:rPr>
          <w:rFonts w:ascii="Times New Roman" w:hAnsi="Times New Roman" w:cs="Times New Roman"/>
          <w:sz w:val="24"/>
          <w:szCs w:val="24"/>
        </w:rPr>
        <w:t xml:space="preserve"> worry needlessly about state interference</w:t>
      </w:r>
      <w:r w:rsidR="00BB58CB" w:rsidRPr="009F43D9">
        <w:rPr>
          <w:rFonts w:ascii="Times New Roman" w:hAnsi="Times New Roman" w:cs="Times New Roman"/>
          <w:sz w:val="24"/>
          <w:szCs w:val="24"/>
        </w:rPr>
        <w:t xml:space="preserve"> </w:t>
      </w:r>
      <w:r w:rsidR="000732F4" w:rsidRPr="009F43D9">
        <w:rPr>
          <w:rFonts w:ascii="Times New Roman" w:hAnsi="Times New Roman" w:cs="Times New Roman"/>
          <w:sz w:val="24"/>
          <w:szCs w:val="24"/>
        </w:rPr>
        <w:t xml:space="preserve">and therefore fail to bond with the child in an intimate way </w:t>
      </w:r>
      <w:r w:rsidR="00BB58CB" w:rsidRPr="009F43D9">
        <w:rPr>
          <w:rFonts w:ascii="Times New Roman" w:hAnsi="Times New Roman" w:cs="Times New Roman"/>
          <w:sz w:val="24"/>
          <w:szCs w:val="24"/>
        </w:rPr>
        <w:t xml:space="preserve">under </w:t>
      </w:r>
      <w:r w:rsidR="000732F4" w:rsidRPr="009F43D9">
        <w:rPr>
          <w:rFonts w:ascii="Times New Roman" w:hAnsi="Times New Roman" w:cs="Times New Roman"/>
          <w:sz w:val="24"/>
          <w:szCs w:val="24"/>
        </w:rPr>
        <w:t>an abuse and neglect</w:t>
      </w:r>
      <w:r w:rsidR="00BB58CB" w:rsidRPr="009F43D9">
        <w:rPr>
          <w:rFonts w:ascii="Times New Roman" w:hAnsi="Times New Roman" w:cs="Times New Roman"/>
          <w:sz w:val="24"/>
          <w:szCs w:val="24"/>
        </w:rPr>
        <w:t xml:space="preserve"> regime where parent</w:t>
      </w:r>
      <w:r w:rsidR="005371D5" w:rsidRPr="009F43D9">
        <w:rPr>
          <w:rFonts w:ascii="Times New Roman" w:hAnsi="Times New Roman" w:cs="Times New Roman"/>
          <w:sz w:val="24"/>
          <w:szCs w:val="24"/>
        </w:rPr>
        <w:t>’</w:t>
      </w:r>
      <w:r w:rsidR="00BB58CB" w:rsidRPr="009F43D9">
        <w:rPr>
          <w:rFonts w:ascii="Times New Roman" w:hAnsi="Times New Roman" w:cs="Times New Roman"/>
          <w:sz w:val="24"/>
          <w:szCs w:val="24"/>
        </w:rPr>
        <w:t>s rights are conditional</w:t>
      </w:r>
      <w:r w:rsidR="007448FA" w:rsidRPr="009F43D9">
        <w:rPr>
          <w:rFonts w:ascii="Times New Roman" w:hAnsi="Times New Roman" w:cs="Times New Roman"/>
          <w:sz w:val="24"/>
          <w:szCs w:val="24"/>
        </w:rPr>
        <w:t xml:space="preserve">. Even if this belief </w:t>
      </w:r>
      <w:r w:rsidR="000732F4" w:rsidRPr="009F43D9">
        <w:rPr>
          <w:rFonts w:ascii="Times New Roman" w:hAnsi="Times New Roman" w:cs="Times New Roman"/>
          <w:sz w:val="24"/>
          <w:szCs w:val="24"/>
        </w:rPr>
        <w:t>about the value of intimacy is</w:t>
      </w:r>
      <w:r w:rsidR="007448FA" w:rsidRPr="009F43D9">
        <w:rPr>
          <w:rFonts w:ascii="Times New Roman" w:hAnsi="Times New Roman" w:cs="Times New Roman"/>
          <w:sz w:val="24"/>
          <w:szCs w:val="24"/>
        </w:rPr>
        <w:t xml:space="preserve"> well-founded, it seems that a parent-child bond can be intimate and it is precisely this that must be weighed against the</w:t>
      </w:r>
      <w:r w:rsidR="00BB58CB" w:rsidRPr="009F43D9">
        <w:rPr>
          <w:rFonts w:ascii="Times New Roman" w:hAnsi="Times New Roman" w:cs="Times New Roman"/>
          <w:sz w:val="24"/>
          <w:szCs w:val="24"/>
        </w:rPr>
        <w:t xml:space="preserve"> intimacy and non-intimacy </w:t>
      </w:r>
      <w:r w:rsidR="007448FA" w:rsidRPr="009F43D9">
        <w:rPr>
          <w:rFonts w:ascii="Times New Roman" w:hAnsi="Times New Roman" w:cs="Times New Roman"/>
          <w:sz w:val="24"/>
          <w:szCs w:val="24"/>
        </w:rPr>
        <w:t>interests of the child that could be better met elsewhere.</w:t>
      </w:r>
      <w:r w:rsidR="00B25C23" w:rsidRPr="009F43D9">
        <w:rPr>
          <w:rFonts w:ascii="Times New Roman" w:hAnsi="Times New Roman" w:cs="Times New Roman"/>
          <w:sz w:val="24"/>
          <w:szCs w:val="24"/>
        </w:rPr>
        <w:t xml:space="preserve"> </w:t>
      </w:r>
      <w:r w:rsidR="00BC4FD8" w:rsidRPr="009F43D9">
        <w:rPr>
          <w:rFonts w:ascii="Times New Roman" w:hAnsi="Times New Roman" w:cs="Times New Roman"/>
          <w:sz w:val="24"/>
          <w:szCs w:val="24"/>
        </w:rPr>
        <w:t xml:space="preserve">As such, a regard for intimacy cannot explain why abuse and neglect is the correct threshold. </w:t>
      </w:r>
      <w:r w:rsidR="00B25C23" w:rsidRPr="009F43D9">
        <w:rPr>
          <w:rFonts w:ascii="Times New Roman" w:hAnsi="Times New Roman" w:cs="Times New Roman"/>
          <w:sz w:val="24"/>
          <w:szCs w:val="24"/>
        </w:rPr>
        <w:t>We need a</w:t>
      </w:r>
      <w:r w:rsidR="00F8157D" w:rsidRPr="009F43D9">
        <w:rPr>
          <w:rFonts w:ascii="Times New Roman" w:hAnsi="Times New Roman" w:cs="Times New Roman"/>
          <w:sz w:val="24"/>
          <w:szCs w:val="24"/>
        </w:rPr>
        <w:t xml:space="preserve"> deeper </w:t>
      </w:r>
      <w:r w:rsidR="00A954A2" w:rsidRPr="009F43D9">
        <w:rPr>
          <w:rFonts w:ascii="Times New Roman" w:hAnsi="Times New Roman" w:cs="Times New Roman"/>
          <w:sz w:val="24"/>
          <w:szCs w:val="24"/>
        </w:rPr>
        <w:t>explanation</w:t>
      </w:r>
      <w:r w:rsidR="00B25C23" w:rsidRPr="009F43D9">
        <w:rPr>
          <w:rFonts w:ascii="Times New Roman" w:hAnsi="Times New Roman" w:cs="Times New Roman"/>
          <w:sz w:val="24"/>
          <w:szCs w:val="24"/>
        </w:rPr>
        <w:t xml:space="preserve"> of why intimacy </w:t>
      </w:r>
      <w:r w:rsidR="00F8157D" w:rsidRPr="009F43D9">
        <w:rPr>
          <w:rFonts w:ascii="Times New Roman" w:hAnsi="Times New Roman" w:cs="Times New Roman"/>
          <w:sz w:val="24"/>
          <w:szCs w:val="24"/>
        </w:rPr>
        <w:t>requires that the</w:t>
      </w:r>
      <w:r w:rsidR="005006B6" w:rsidRPr="009F43D9">
        <w:rPr>
          <w:rFonts w:ascii="Times New Roman" w:hAnsi="Times New Roman" w:cs="Times New Roman"/>
          <w:sz w:val="24"/>
          <w:szCs w:val="24"/>
        </w:rPr>
        <w:t xml:space="preserve"> threshold </w:t>
      </w:r>
      <w:r w:rsidR="002548F2" w:rsidRPr="009F43D9">
        <w:rPr>
          <w:rFonts w:ascii="Times New Roman" w:hAnsi="Times New Roman" w:cs="Times New Roman"/>
          <w:sz w:val="24"/>
          <w:szCs w:val="24"/>
        </w:rPr>
        <w:t>is</w:t>
      </w:r>
      <w:r w:rsidR="005006B6" w:rsidRPr="009F43D9">
        <w:rPr>
          <w:rFonts w:ascii="Times New Roman" w:hAnsi="Times New Roman" w:cs="Times New Roman"/>
          <w:sz w:val="24"/>
          <w:szCs w:val="24"/>
        </w:rPr>
        <w:t xml:space="preserve"> set where it is, and why weighing of the improvements to the child and the parents’ interest in intimacy is not the </w:t>
      </w:r>
      <w:r w:rsidR="00A954A2" w:rsidRPr="009F43D9">
        <w:rPr>
          <w:rFonts w:ascii="Times New Roman" w:hAnsi="Times New Roman" w:cs="Times New Roman"/>
          <w:sz w:val="24"/>
          <w:szCs w:val="24"/>
        </w:rPr>
        <w:t xml:space="preserve">correct </w:t>
      </w:r>
      <w:r w:rsidR="005006B6" w:rsidRPr="009F43D9">
        <w:rPr>
          <w:rFonts w:ascii="Times New Roman" w:hAnsi="Times New Roman" w:cs="Times New Roman"/>
          <w:sz w:val="24"/>
          <w:szCs w:val="24"/>
        </w:rPr>
        <w:t>way to go about it</w:t>
      </w:r>
      <w:r w:rsidR="00F8157D" w:rsidRPr="009F43D9">
        <w:rPr>
          <w:rFonts w:ascii="Times New Roman" w:hAnsi="Times New Roman" w:cs="Times New Roman"/>
          <w:sz w:val="24"/>
          <w:szCs w:val="24"/>
        </w:rPr>
        <w:t>.</w:t>
      </w:r>
    </w:p>
    <w:p w14:paraId="7C09075B" w14:textId="77777777" w:rsidR="009B6FFF" w:rsidRPr="009F43D9" w:rsidRDefault="00A954A2" w:rsidP="00887EC5">
      <w:pPr>
        <w:spacing w:after="0" w:line="480" w:lineRule="auto"/>
        <w:ind w:firstLine="720"/>
        <w:jc w:val="both"/>
        <w:rPr>
          <w:rFonts w:ascii="Times New Roman" w:hAnsi="Times New Roman" w:cs="Times New Roman"/>
          <w:sz w:val="24"/>
          <w:szCs w:val="24"/>
        </w:rPr>
      </w:pPr>
      <w:r w:rsidRPr="009F43D9">
        <w:rPr>
          <w:rFonts w:ascii="Times New Roman" w:hAnsi="Times New Roman" w:cs="Times New Roman"/>
          <w:sz w:val="24"/>
          <w:szCs w:val="24"/>
        </w:rPr>
        <w:t xml:space="preserve">Schoeman explains that </w:t>
      </w:r>
      <w:r w:rsidR="00F8157D" w:rsidRPr="009F43D9">
        <w:rPr>
          <w:rFonts w:ascii="Times New Roman" w:hAnsi="Times New Roman" w:cs="Times New Roman"/>
          <w:sz w:val="24"/>
          <w:szCs w:val="24"/>
        </w:rPr>
        <w:t>the thres</w:t>
      </w:r>
      <w:r w:rsidRPr="009F43D9">
        <w:rPr>
          <w:rFonts w:ascii="Times New Roman" w:hAnsi="Times New Roman" w:cs="Times New Roman"/>
          <w:sz w:val="24"/>
          <w:szCs w:val="24"/>
        </w:rPr>
        <w:t>hold cannot be set above abuse because ‘It must not be up to society in general, without there being some special cause, to decide whom one can relate to and on w</w:t>
      </w:r>
      <w:r w:rsidR="000C55FE" w:rsidRPr="009F43D9">
        <w:rPr>
          <w:rFonts w:ascii="Times New Roman" w:hAnsi="Times New Roman" w:cs="Times New Roman"/>
          <w:sz w:val="24"/>
          <w:szCs w:val="24"/>
        </w:rPr>
        <w:t>hat terms</w:t>
      </w:r>
      <w:r w:rsidRPr="009F43D9">
        <w:rPr>
          <w:rFonts w:ascii="Times New Roman" w:hAnsi="Times New Roman" w:cs="Times New Roman"/>
          <w:sz w:val="24"/>
          <w:szCs w:val="24"/>
        </w:rPr>
        <w:t>’</w:t>
      </w:r>
      <w:r w:rsidR="000C55FE" w:rsidRPr="009F43D9">
        <w:rPr>
          <w:rFonts w:ascii="Times New Roman" w:hAnsi="Times New Roman" w:cs="Times New Roman"/>
          <w:sz w:val="24"/>
          <w:szCs w:val="24"/>
        </w:rPr>
        <w:t xml:space="preserve"> (1980: 17)).</w:t>
      </w:r>
      <w:r w:rsidR="008A2A25" w:rsidRPr="009F43D9">
        <w:rPr>
          <w:rFonts w:ascii="Times New Roman" w:hAnsi="Times New Roman" w:cs="Times New Roman"/>
          <w:sz w:val="24"/>
          <w:szCs w:val="24"/>
        </w:rPr>
        <w:t xml:space="preserve"> Schoeman seems to think that setting the terms</w:t>
      </w:r>
      <w:r w:rsidR="00B25C23" w:rsidRPr="009F43D9">
        <w:rPr>
          <w:rFonts w:ascii="Times New Roman" w:hAnsi="Times New Roman" w:cs="Times New Roman"/>
          <w:sz w:val="24"/>
          <w:szCs w:val="24"/>
        </w:rPr>
        <w:t xml:space="preserve"> of the relationship</w:t>
      </w:r>
      <w:r w:rsidR="008A2A25" w:rsidRPr="009F43D9">
        <w:rPr>
          <w:rFonts w:ascii="Times New Roman" w:hAnsi="Times New Roman" w:cs="Times New Roman"/>
          <w:sz w:val="24"/>
          <w:szCs w:val="24"/>
        </w:rPr>
        <w:t xml:space="preserve"> is itself a pre-condition of intimacy, describing that choice as </w:t>
      </w:r>
      <w:r w:rsidR="006D3956" w:rsidRPr="009F43D9">
        <w:rPr>
          <w:rFonts w:ascii="Times New Roman" w:hAnsi="Times New Roman" w:cs="Times New Roman"/>
          <w:sz w:val="24"/>
          <w:szCs w:val="24"/>
        </w:rPr>
        <w:t>‘</w:t>
      </w:r>
      <w:r w:rsidR="008A2A25" w:rsidRPr="009F43D9">
        <w:rPr>
          <w:rFonts w:ascii="Times New Roman" w:hAnsi="Times New Roman" w:cs="Times New Roman"/>
          <w:sz w:val="24"/>
          <w:szCs w:val="24"/>
        </w:rPr>
        <w:t>essential to in</w:t>
      </w:r>
      <w:r w:rsidR="000C55FE" w:rsidRPr="009F43D9">
        <w:rPr>
          <w:rFonts w:ascii="Times New Roman" w:hAnsi="Times New Roman" w:cs="Times New Roman"/>
          <w:sz w:val="24"/>
          <w:szCs w:val="24"/>
        </w:rPr>
        <w:t>timate relationships in general</w:t>
      </w:r>
      <w:r w:rsidR="006D3956" w:rsidRPr="009F43D9">
        <w:rPr>
          <w:rFonts w:ascii="Times New Roman" w:hAnsi="Times New Roman" w:cs="Times New Roman"/>
          <w:sz w:val="24"/>
          <w:szCs w:val="24"/>
        </w:rPr>
        <w:t>’</w:t>
      </w:r>
      <w:r w:rsidR="000C55FE" w:rsidRPr="009F43D9">
        <w:rPr>
          <w:rFonts w:ascii="Times New Roman" w:hAnsi="Times New Roman" w:cs="Times New Roman"/>
          <w:sz w:val="24"/>
          <w:szCs w:val="24"/>
        </w:rPr>
        <w:t>(1980: 17).</w:t>
      </w:r>
      <w:r w:rsidR="008A2A25" w:rsidRPr="009F43D9">
        <w:rPr>
          <w:rFonts w:ascii="Times New Roman" w:hAnsi="Times New Roman" w:cs="Times New Roman"/>
          <w:sz w:val="24"/>
          <w:szCs w:val="24"/>
        </w:rPr>
        <w:t xml:space="preserve"> However, </w:t>
      </w:r>
      <w:r w:rsidR="009B6FFF" w:rsidRPr="009F43D9">
        <w:rPr>
          <w:rFonts w:ascii="Times New Roman" w:hAnsi="Times New Roman" w:cs="Times New Roman"/>
          <w:sz w:val="24"/>
          <w:szCs w:val="24"/>
        </w:rPr>
        <w:t xml:space="preserve">if we accept that parents’ rights are conditional, </w:t>
      </w:r>
      <w:r w:rsidR="0083287D" w:rsidRPr="009F43D9">
        <w:rPr>
          <w:rFonts w:ascii="Times New Roman" w:hAnsi="Times New Roman" w:cs="Times New Roman"/>
          <w:sz w:val="24"/>
          <w:szCs w:val="24"/>
        </w:rPr>
        <w:t>there must be some term-</w:t>
      </w:r>
      <w:r w:rsidR="009B6FFF" w:rsidRPr="009F43D9">
        <w:rPr>
          <w:rFonts w:ascii="Times New Roman" w:hAnsi="Times New Roman" w:cs="Times New Roman"/>
          <w:sz w:val="24"/>
          <w:szCs w:val="24"/>
        </w:rPr>
        <w:t>setting by ‘society’</w:t>
      </w:r>
      <w:r w:rsidR="005006B6" w:rsidRPr="009F43D9">
        <w:rPr>
          <w:rFonts w:ascii="Times New Roman" w:hAnsi="Times New Roman" w:cs="Times New Roman"/>
          <w:sz w:val="24"/>
          <w:szCs w:val="24"/>
        </w:rPr>
        <w:t xml:space="preserve">. So the remaining question is just </w:t>
      </w:r>
      <w:r w:rsidR="005371D5" w:rsidRPr="009F43D9">
        <w:rPr>
          <w:rFonts w:ascii="Times New Roman" w:hAnsi="Times New Roman" w:cs="Times New Roman"/>
          <w:sz w:val="24"/>
          <w:szCs w:val="24"/>
        </w:rPr>
        <w:t>what those regulations should be like. In other words, what interests are the regulations supposed to serve?</w:t>
      </w:r>
      <w:r w:rsidR="005006B6" w:rsidRPr="009F43D9">
        <w:rPr>
          <w:rFonts w:ascii="Times New Roman" w:hAnsi="Times New Roman" w:cs="Times New Roman"/>
          <w:sz w:val="24"/>
          <w:szCs w:val="24"/>
        </w:rPr>
        <w:t xml:space="preserve"> </w:t>
      </w:r>
    </w:p>
    <w:p w14:paraId="01177B53" w14:textId="016C2739" w:rsidR="007448FA" w:rsidRPr="009F43D9" w:rsidRDefault="005006B6" w:rsidP="00887EC5">
      <w:pPr>
        <w:spacing w:after="0" w:line="480" w:lineRule="auto"/>
        <w:ind w:firstLine="720"/>
        <w:jc w:val="both"/>
        <w:rPr>
          <w:rFonts w:ascii="Times New Roman" w:hAnsi="Times New Roman" w:cs="Times New Roman"/>
          <w:sz w:val="24"/>
          <w:szCs w:val="24"/>
        </w:rPr>
      </w:pPr>
      <w:r w:rsidRPr="009F43D9">
        <w:rPr>
          <w:rFonts w:ascii="Times New Roman" w:hAnsi="Times New Roman" w:cs="Times New Roman"/>
          <w:sz w:val="24"/>
          <w:szCs w:val="24"/>
        </w:rPr>
        <w:t xml:space="preserve">We can </w:t>
      </w:r>
      <w:r w:rsidR="005371D5" w:rsidRPr="009F43D9">
        <w:rPr>
          <w:rFonts w:ascii="Times New Roman" w:hAnsi="Times New Roman" w:cs="Times New Roman"/>
          <w:sz w:val="24"/>
          <w:szCs w:val="24"/>
        </w:rPr>
        <w:t>answer this question</w:t>
      </w:r>
      <w:r w:rsidRPr="009F43D9">
        <w:rPr>
          <w:rFonts w:ascii="Times New Roman" w:hAnsi="Times New Roman" w:cs="Times New Roman"/>
          <w:sz w:val="24"/>
          <w:szCs w:val="24"/>
        </w:rPr>
        <w:t xml:space="preserve"> by </w:t>
      </w:r>
      <w:r w:rsidR="005371D5" w:rsidRPr="009F43D9">
        <w:rPr>
          <w:rFonts w:ascii="Times New Roman" w:hAnsi="Times New Roman" w:cs="Times New Roman"/>
          <w:sz w:val="24"/>
          <w:szCs w:val="24"/>
        </w:rPr>
        <w:t xml:space="preserve">identifying and then </w:t>
      </w:r>
      <w:r w:rsidRPr="009F43D9">
        <w:rPr>
          <w:rFonts w:ascii="Times New Roman" w:hAnsi="Times New Roman" w:cs="Times New Roman"/>
          <w:sz w:val="24"/>
          <w:szCs w:val="24"/>
        </w:rPr>
        <w:t>weighing the relevant interests. If i</w:t>
      </w:r>
      <w:r w:rsidR="008A2A25" w:rsidRPr="009F43D9">
        <w:rPr>
          <w:rFonts w:ascii="Times New Roman" w:hAnsi="Times New Roman" w:cs="Times New Roman"/>
          <w:sz w:val="24"/>
          <w:szCs w:val="24"/>
        </w:rPr>
        <w:t xml:space="preserve">ntimacy is among the interests that parents and children have </w:t>
      </w:r>
      <w:r w:rsidRPr="009F43D9">
        <w:rPr>
          <w:rFonts w:ascii="Times New Roman" w:hAnsi="Times New Roman" w:cs="Times New Roman"/>
          <w:sz w:val="24"/>
          <w:szCs w:val="24"/>
        </w:rPr>
        <w:t>then</w:t>
      </w:r>
      <w:r w:rsidR="008A2A25" w:rsidRPr="009F43D9">
        <w:rPr>
          <w:rFonts w:ascii="Times New Roman" w:hAnsi="Times New Roman" w:cs="Times New Roman"/>
          <w:sz w:val="24"/>
          <w:szCs w:val="24"/>
        </w:rPr>
        <w:t xml:space="preserve"> it is to be weighed against the other interests the child has</w:t>
      </w:r>
      <w:r w:rsidR="000732F4" w:rsidRPr="009F43D9">
        <w:rPr>
          <w:rFonts w:ascii="Times New Roman" w:hAnsi="Times New Roman" w:cs="Times New Roman"/>
          <w:sz w:val="24"/>
          <w:szCs w:val="24"/>
        </w:rPr>
        <w:t>, including securing intimacy in an otherwise better setting</w:t>
      </w:r>
      <w:r w:rsidR="008A2A25" w:rsidRPr="009F43D9">
        <w:rPr>
          <w:rFonts w:ascii="Times New Roman" w:hAnsi="Times New Roman" w:cs="Times New Roman"/>
          <w:sz w:val="24"/>
          <w:szCs w:val="24"/>
        </w:rPr>
        <w:t>. It may well be that Schoeman believe</w:t>
      </w:r>
      <w:r w:rsidR="00F50858" w:rsidRPr="009F43D9">
        <w:rPr>
          <w:rFonts w:ascii="Times New Roman" w:hAnsi="Times New Roman" w:cs="Times New Roman"/>
          <w:sz w:val="24"/>
          <w:szCs w:val="24"/>
        </w:rPr>
        <w:t>d</w:t>
      </w:r>
      <w:r w:rsidR="008A2A25" w:rsidRPr="009F43D9">
        <w:rPr>
          <w:rFonts w:ascii="Times New Roman" w:hAnsi="Times New Roman" w:cs="Times New Roman"/>
          <w:sz w:val="24"/>
          <w:szCs w:val="24"/>
        </w:rPr>
        <w:t xml:space="preserve"> that avoiding abuse and neglect is the only interest children have that can outweigh the parents’ interest in intimacy,</w:t>
      </w:r>
      <w:r w:rsidR="00E30088" w:rsidRPr="009F43D9">
        <w:rPr>
          <w:rFonts w:ascii="Times New Roman" w:hAnsi="Times New Roman" w:cs="Times New Roman"/>
          <w:sz w:val="24"/>
          <w:szCs w:val="24"/>
        </w:rPr>
        <w:t xml:space="preserve"> and I will take up this interpretation shortly,</w:t>
      </w:r>
      <w:r w:rsidR="008A2A25" w:rsidRPr="009F43D9">
        <w:rPr>
          <w:rFonts w:ascii="Times New Roman" w:hAnsi="Times New Roman" w:cs="Times New Roman"/>
          <w:sz w:val="24"/>
          <w:szCs w:val="24"/>
        </w:rPr>
        <w:t xml:space="preserve"> but if that is the case then this is no objection to the </w:t>
      </w:r>
      <w:r w:rsidR="009E4A96" w:rsidRPr="009F43D9">
        <w:rPr>
          <w:rFonts w:ascii="Times New Roman" w:hAnsi="Times New Roman" w:cs="Times New Roman"/>
          <w:i/>
          <w:sz w:val="24"/>
          <w:szCs w:val="24"/>
        </w:rPr>
        <w:t>Dual Comparative View</w:t>
      </w:r>
      <w:r w:rsidR="008A2A25" w:rsidRPr="009F43D9">
        <w:rPr>
          <w:rFonts w:ascii="Times New Roman" w:hAnsi="Times New Roman" w:cs="Times New Roman"/>
          <w:sz w:val="24"/>
          <w:szCs w:val="24"/>
        </w:rPr>
        <w:t xml:space="preserve">. </w:t>
      </w:r>
      <w:r w:rsidR="00E30088" w:rsidRPr="009F43D9">
        <w:rPr>
          <w:rFonts w:ascii="Times New Roman" w:hAnsi="Times New Roman" w:cs="Times New Roman"/>
          <w:sz w:val="24"/>
          <w:szCs w:val="24"/>
        </w:rPr>
        <w:t>I</w:t>
      </w:r>
      <w:r w:rsidR="008A2A25" w:rsidRPr="009F43D9">
        <w:rPr>
          <w:rFonts w:ascii="Times New Roman" w:hAnsi="Times New Roman" w:cs="Times New Roman"/>
          <w:sz w:val="24"/>
          <w:szCs w:val="24"/>
        </w:rPr>
        <w:t xml:space="preserve">t is </w:t>
      </w:r>
      <w:r w:rsidR="000B7FA3" w:rsidRPr="009F43D9">
        <w:rPr>
          <w:rFonts w:ascii="Times New Roman" w:hAnsi="Times New Roman" w:cs="Times New Roman"/>
          <w:sz w:val="24"/>
          <w:szCs w:val="24"/>
        </w:rPr>
        <w:t xml:space="preserve">to accept </w:t>
      </w:r>
      <w:r w:rsidR="00A954A2" w:rsidRPr="009F43D9">
        <w:rPr>
          <w:rFonts w:ascii="Times New Roman" w:hAnsi="Times New Roman" w:cs="Times New Roman"/>
          <w:sz w:val="24"/>
          <w:szCs w:val="24"/>
        </w:rPr>
        <w:t>t</w:t>
      </w:r>
      <w:r w:rsidR="000B7FA3" w:rsidRPr="009F43D9">
        <w:rPr>
          <w:rFonts w:ascii="Times New Roman" w:hAnsi="Times New Roman" w:cs="Times New Roman"/>
          <w:sz w:val="24"/>
          <w:szCs w:val="24"/>
        </w:rPr>
        <w:t xml:space="preserve">he </w:t>
      </w:r>
      <w:r w:rsidR="009E4A96" w:rsidRPr="009F43D9">
        <w:rPr>
          <w:rFonts w:ascii="Times New Roman" w:hAnsi="Times New Roman" w:cs="Times New Roman"/>
          <w:i/>
          <w:sz w:val="24"/>
          <w:szCs w:val="24"/>
        </w:rPr>
        <w:t>Dual Comparative View</w:t>
      </w:r>
      <w:r w:rsidR="00A50AA8" w:rsidRPr="009F43D9">
        <w:rPr>
          <w:rFonts w:ascii="Times New Roman" w:hAnsi="Times New Roman" w:cs="Times New Roman"/>
          <w:sz w:val="24"/>
          <w:szCs w:val="24"/>
        </w:rPr>
        <w:t>’s way of calculating the threshold as</w:t>
      </w:r>
      <w:r w:rsidR="005C5B0C" w:rsidRPr="009F43D9">
        <w:rPr>
          <w:rFonts w:ascii="Times New Roman" w:hAnsi="Times New Roman" w:cs="Times New Roman"/>
          <w:sz w:val="24"/>
          <w:szCs w:val="24"/>
        </w:rPr>
        <w:t xml:space="preserve"> it weighs the child’s interest in intimacy against the parents’ interests and finds in favour of the child’s</w:t>
      </w:r>
      <w:r w:rsidR="008A2A25" w:rsidRPr="009F43D9">
        <w:rPr>
          <w:rFonts w:ascii="Times New Roman" w:hAnsi="Times New Roman" w:cs="Times New Roman"/>
          <w:sz w:val="24"/>
          <w:szCs w:val="24"/>
        </w:rPr>
        <w:t>.</w:t>
      </w:r>
      <w:r w:rsidR="00D072F5" w:rsidRPr="009F43D9">
        <w:rPr>
          <w:rFonts w:ascii="Times New Roman" w:hAnsi="Times New Roman" w:cs="Times New Roman"/>
          <w:sz w:val="24"/>
          <w:szCs w:val="24"/>
        </w:rPr>
        <w:t xml:space="preserve"> To set the threshold elsewhere would impose excessive costs on </w:t>
      </w:r>
      <w:r w:rsidR="00A954A2" w:rsidRPr="009F43D9">
        <w:rPr>
          <w:rFonts w:ascii="Times New Roman" w:hAnsi="Times New Roman" w:cs="Times New Roman"/>
          <w:sz w:val="24"/>
          <w:szCs w:val="24"/>
        </w:rPr>
        <w:t>the parents</w:t>
      </w:r>
      <w:r w:rsidR="003E570B" w:rsidRPr="009F43D9">
        <w:rPr>
          <w:rFonts w:ascii="Times New Roman" w:hAnsi="Times New Roman" w:cs="Times New Roman"/>
          <w:sz w:val="24"/>
          <w:szCs w:val="24"/>
        </w:rPr>
        <w:t>.</w:t>
      </w:r>
      <w:r w:rsidR="00D072F5" w:rsidRPr="009F43D9">
        <w:rPr>
          <w:rFonts w:ascii="Times New Roman" w:hAnsi="Times New Roman" w:cs="Times New Roman"/>
          <w:sz w:val="24"/>
          <w:szCs w:val="24"/>
        </w:rPr>
        <w:t xml:space="preserve"> </w:t>
      </w:r>
      <w:r w:rsidR="003E570B" w:rsidRPr="009F43D9">
        <w:rPr>
          <w:rFonts w:ascii="Times New Roman" w:hAnsi="Times New Roman" w:cs="Times New Roman"/>
          <w:sz w:val="24"/>
          <w:szCs w:val="24"/>
        </w:rPr>
        <w:t>Those</w:t>
      </w:r>
      <w:r w:rsidR="00D072F5" w:rsidRPr="009F43D9">
        <w:rPr>
          <w:rFonts w:ascii="Times New Roman" w:hAnsi="Times New Roman" w:cs="Times New Roman"/>
          <w:sz w:val="24"/>
          <w:szCs w:val="24"/>
        </w:rPr>
        <w:t xml:space="preserve"> excessive costs </w:t>
      </w:r>
      <w:r w:rsidR="003E570B" w:rsidRPr="009F43D9">
        <w:rPr>
          <w:rFonts w:ascii="Times New Roman" w:hAnsi="Times New Roman" w:cs="Times New Roman"/>
          <w:sz w:val="24"/>
          <w:szCs w:val="24"/>
        </w:rPr>
        <w:t xml:space="preserve">would </w:t>
      </w:r>
      <w:r w:rsidR="00D072F5" w:rsidRPr="009F43D9">
        <w:rPr>
          <w:rFonts w:ascii="Times New Roman" w:hAnsi="Times New Roman" w:cs="Times New Roman"/>
          <w:sz w:val="24"/>
          <w:szCs w:val="24"/>
        </w:rPr>
        <w:t xml:space="preserve">give rise to legitimate complaints that the best account of the good enough upbringing should </w:t>
      </w:r>
      <w:r w:rsidR="003E570B" w:rsidRPr="009F43D9">
        <w:rPr>
          <w:rFonts w:ascii="Times New Roman" w:hAnsi="Times New Roman" w:cs="Times New Roman"/>
          <w:sz w:val="24"/>
          <w:szCs w:val="24"/>
        </w:rPr>
        <w:t>not</w:t>
      </w:r>
      <w:r w:rsidR="00D072F5" w:rsidRPr="009F43D9">
        <w:rPr>
          <w:rFonts w:ascii="Times New Roman" w:hAnsi="Times New Roman" w:cs="Times New Roman"/>
          <w:sz w:val="24"/>
          <w:szCs w:val="24"/>
        </w:rPr>
        <w:t>.</w:t>
      </w:r>
    </w:p>
    <w:p w14:paraId="10F1878A" w14:textId="3BED00F6" w:rsidR="00FC5D82" w:rsidRPr="009F43D9" w:rsidRDefault="007072B9" w:rsidP="00E30088">
      <w:pPr>
        <w:spacing w:after="0" w:line="480" w:lineRule="auto"/>
        <w:ind w:firstLine="720"/>
        <w:jc w:val="both"/>
        <w:rPr>
          <w:rFonts w:ascii="Times New Roman" w:hAnsi="Times New Roman" w:cs="Times New Roman"/>
          <w:sz w:val="24"/>
          <w:szCs w:val="24"/>
        </w:rPr>
      </w:pPr>
      <w:r w:rsidRPr="009F43D9">
        <w:rPr>
          <w:rFonts w:ascii="Times New Roman" w:hAnsi="Times New Roman" w:cs="Times New Roman"/>
          <w:sz w:val="24"/>
          <w:szCs w:val="24"/>
        </w:rPr>
        <w:t xml:space="preserve">The foregoing remarks </w:t>
      </w:r>
      <w:r w:rsidR="00A954A2" w:rsidRPr="009F43D9">
        <w:rPr>
          <w:rFonts w:ascii="Times New Roman" w:hAnsi="Times New Roman" w:cs="Times New Roman"/>
          <w:sz w:val="24"/>
          <w:szCs w:val="24"/>
        </w:rPr>
        <w:t>show that t</w:t>
      </w:r>
      <w:r w:rsidRPr="009F43D9">
        <w:rPr>
          <w:rFonts w:ascii="Times New Roman" w:hAnsi="Times New Roman" w:cs="Times New Roman"/>
          <w:sz w:val="24"/>
          <w:szCs w:val="24"/>
        </w:rPr>
        <w:t xml:space="preserve">he </w:t>
      </w:r>
      <w:r w:rsidR="00451DF1" w:rsidRPr="009F43D9">
        <w:rPr>
          <w:rFonts w:ascii="Times New Roman" w:hAnsi="Times New Roman" w:cs="Times New Roman"/>
          <w:i/>
          <w:sz w:val="24"/>
          <w:szCs w:val="24"/>
        </w:rPr>
        <w:t xml:space="preserve">Moderate </w:t>
      </w:r>
      <w:r w:rsidRPr="009F43D9">
        <w:rPr>
          <w:rFonts w:ascii="Times New Roman" w:hAnsi="Times New Roman" w:cs="Times New Roman"/>
          <w:i/>
          <w:sz w:val="24"/>
          <w:szCs w:val="24"/>
        </w:rPr>
        <w:t>Non-</w:t>
      </w:r>
      <w:r w:rsidR="009E4A96" w:rsidRPr="009F43D9">
        <w:rPr>
          <w:rFonts w:ascii="Times New Roman" w:hAnsi="Times New Roman" w:cs="Times New Roman"/>
          <w:i/>
          <w:sz w:val="24"/>
          <w:szCs w:val="24"/>
        </w:rPr>
        <w:t>Comparative View</w:t>
      </w:r>
      <w:r w:rsidR="00451DF1" w:rsidRPr="009F43D9">
        <w:rPr>
          <w:rFonts w:ascii="Times New Roman" w:hAnsi="Times New Roman" w:cs="Times New Roman"/>
          <w:i/>
          <w:sz w:val="24"/>
          <w:szCs w:val="24"/>
        </w:rPr>
        <w:t>s</w:t>
      </w:r>
      <w:r w:rsidRPr="009F43D9">
        <w:rPr>
          <w:rFonts w:ascii="Times New Roman" w:hAnsi="Times New Roman" w:cs="Times New Roman"/>
          <w:sz w:val="24"/>
          <w:szCs w:val="24"/>
        </w:rPr>
        <w:t xml:space="preserve"> either </w:t>
      </w:r>
      <w:r w:rsidR="00451DF1" w:rsidRPr="009F43D9">
        <w:rPr>
          <w:rFonts w:ascii="Times New Roman" w:hAnsi="Times New Roman" w:cs="Times New Roman"/>
          <w:sz w:val="24"/>
          <w:szCs w:val="24"/>
        </w:rPr>
        <w:t>collapse</w:t>
      </w:r>
      <w:r w:rsidR="008A2A25" w:rsidRPr="009F43D9">
        <w:rPr>
          <w:rFonts w:ascii="Times New Roman" w:hAnsi="Times New Roman" w:cs="Times New Roman"/>
          <w:sz w:val="24"/>
          <w:szCs w:val="24"/>
        </w:rPr>
        <w:t xml:space="preserve"> into</w:t>
      </w:r>
      <w:r w:rsidR="00BE7A84" w:rsidRPr="009F43D9">
        <w:rPr>
          <w:rFonts w:ascii="Times New Roman" w:hAnsi="Times New Roman" w:cs="Times New Roman"/>
          <w:sz w:val="24"/>
          <w:szCs w:val="24"/>
        </w:rPr>
        <w:t xml:space="preserve"> the </w:t>
      </w:r>
      <w:r w:rsidR="00BE7A84" w:rsidRPr="009F43D9">
        <w:rPr>
          <w:rFonts w:ascii="Times New Roman" w:hAnsi="Times New Roman" w:cs="Times New Roman"/>
          <w:i/>
          <w:sz w:val="24"/>
          <w:szCs w:val="24"/>
        </w:rPr>
        <w:t>Best Custodian View</w:t>
      </w:r>
      <w:r w:rsidR="00BE7A84" w:rsidRPr="009F43D9">
        <w:rPr>
          <w:rFonts w:ascii="Times New Roman" w:hAnsi="Times New Roman" w:cs="Times New Roman"/>
          <w:sz w:val="24"/>
          <w:szCs w:val="24"/>
        </w:rPr>
        <w:t>, rely</w:t>
      </w:r>
      <w:r w:rsidR="008A2A25" w:rsidRPr="009F43D9">
        <w:rPr>
          <w:rFonts w:ascii="Times New Roman" w:hAnsi="Times New Roman" w:cs="Times New Roman"/>
          <w:sz w:val="24"/>
          <w:szCs w:val="24"/>
        </w:rPr>
        <w:t xml:space="preserve"> </w:t>
      </w:r>
      <w:r w:rsidRPr="009F43D9">
        <w:rPr>
          <w:rFonts w:ascii="Times New Roman" w:hAnsi="Times New Roman" w:cs="Times New Roman"/>
          <w:sz w:val="24"/>
          <w:szCs w:val="24"/>
        </w:rPr>
        <w:t xml:space="preserve">on implausible claims </w:t>
      </w:r>
      <w:r w:rsidR="00AB5458" w:rsidRPr="009F43D9">
        <w:rPr>
          <w:rFonts w:ascii="Times New Roman" w:hAnsi="Times New Roman" w:cs="Times New Roman"/>
          <w:sz w:val="24"/>
          <w:szCs w:val="24"/>
        </w:rPr>
        <w:t>about children having no interests above a low threshold</w:t>
      </w:r>
      <w:r w:rsidR="008A2A25" w:rsidRPr="009F43D9">
        <w:rPr>
          <w:rFonts w:ascii="Times New Roman" w:hAnsi="Times New Roman" w:cs="Times New Roman"/>
          <w:sz w:val="24"/>
          <w:szCs w:val="24"/>
        </w:rPr>
        <w:t>,</w:t>
      </w:r>
      <w:r w:rsidR="00AB5458" w:rsidRPr="009F43D9">
        <w:rPr>
          <w:rFonts w:ascii="Times New Roman" w:hAnsi="Times New Roman" w:cs="Times New Roman"/>
          <w:sz w:val="24"/>
          <w:szCs w:val="24"/>
        </w:rPr>
        <w:t xml:space="preserve"> or </w:t>
      </w:r>
      <w:r w:rsidR="008A2A25" w:rsidRPr="009F43D9">
        <w:rPr>
          <w:rFonts w:ascii="Times New Roman" w:hAnsi="Times New Roman" w:cs="Times New Roman"/>
          <w:sz w:val="24"/>
          <w:szCs w:val="24"/>
        </w:rPr>
        <w:t>cannot explain why the threshold is to be set where it is</w:t>
      </w:r>
      <w:r w:rsidR="00E30088" w:rsidRPr="009F43D9">
        <w:rPr>
          <w:rFonts w:ascii="Times New Roman" w:hAnsi="Times New Roman" w:cs="Times New Roman"/>
          <w:sz w:val="24"/>
          <w:szCs w:val="24"/>
        </w:rPr>
        <w:t xml:space="preserve">. </w:t>
      </w:r>
      <w:r w:rsidR="00FC5D82" w:rsidRPr="009F43D9">
        <w:rPr>
          <w:rFonts w:ascii="Times New Roman" w:hAnsi="Times New Roman" w:cs="Times New Roman"/>
          <w:sz w:val="24"/>
          <w:szCs w:val="24"/>
        </w:rPr>
        <w:t>This should lead us to endorse an account of the good enough upbringing that is comparative</w:t>
      </w:r>
      <w:r w:rsidR="00A954A2" w:rsidRPr="009F43D9">
        <w:rPr>
          <w:rFonts w:ascii="Times New Roman" w:hAnsi="Times New Roman" w:cs="Times New Roman"/>
          <w:sz w:val="24"/>
          <w:szCs w:val="24"/>
        </w:rPr>
        <w:t xml:space="preserve"> and since we have already ejected the child-centred comparative view, the </w:t>
      </w:r>
      <w:r w:rsidR="00A954A2" w:rsidRPr="009F43D9">
        <w:rPr>
          <w:rFonts w:ascii="Times New Roman" w:hAnsi="Times New Roman" w:cs="Times New Roman"/>
          <w:i/>
          <w:sz w:val="24"/>
          <w:szCs w:val="24"/>
        </w:rPr>
        <w:t>Best Custodian View</w:t>
      </w:r>
      <w:r w:rsidR="00A954A2" w:rsidRPr="009F43D9">
        <w:rPr>
          <w:rFonts w:ascii="Times New Roman" w:hAnsi="Times New Roman" w:cs="Times New Roman"/>
          <w:sz w:val="24"/>
          <w:szCs w:val="24"/>
        </w:rPr>
        <w:t xml:space="preserve">, we should endorse the </w:t>
      </w:r>
      <w:r w:rsidR="00A954A2" w:rsidRPr="009F43D9">
        <w:rPr>
          <w:rFonts w:ascii="Times New Roman" w:hAnsi="Times New Roman" w:cs="Times New Roman"/>
          <w:i/>
          <w:sz w:val="24"/>
          <w:szCs w:val="24"/>
        </w:rPr>
        <w:t>Dual-Comparative View</w:t>
      </w:r>
      <w:r w:rsidR="00FC5D82" w:rsidRPr="009F43D9">
        <w:rPr>
          <w:rFonts w:ascii="Times New Roman" w:hAnsi="Times New Roman" w:cs="Times New Roman"/>
          <w:sz w:val="24"/>
          <w:szCs w:val="24"/>
        </w:rPr>
        <w:t xml:space="preserve">. </w:t>
      </w:r>
    </w:p>
    <w:p w14:paraId="1A4EB2DD" w14:textId="5FD110E9" w:rsidR="007072B9" w:rsidRPr="009F43D9" w:rsidRDefault="00902800" w:rsidP="00E30088">
      <w:pPr>
        <w:spacing w:after="0" w:line="480" w:lineRule="auto"/>
        <w:ind w:firstLine="720"/>
        <w:jc w:val="both"/>
        <w:rPr>
          <w:rFonts w:ascii="Times New Roman" w:hAnsi="Times New Roman" w:cs="Times New Roman"/>
          <w:sz w:val="24"/>
          <w:szCs w:val="24"/>
        </w:rPr>
      </w:pPr>
      <w:r w:rsidRPr="009F43D9">
        <w:rPr>
          <w:rFonts w:ascii="Times New Roman" w:hAnsi="Times New Roman" w:cs="Times New Roman"/>
          <w:sz w:val="24"/>
          <w:szCs w:val="24"/>
        </w:rPr>
        <w:t xml:space="preserve">We can note, however, that </w:t>
      </w:r>
      <w:r w:rsidR="000F18B7" w:rsidRPr="009F43D9">
        <w:rPr>
          <w:rFonts w:ascii="Times New Roman" w:hAnsi="Times New Roman" w:cs="Times New Roman"/>
          <w:sz w:val="24"/>
          <w:szCs w:val="24"/>
        </w:rPr>
        <w:t>we</w:t>
      </w:r>
      <w:r w:rsidR="00A21440" w:rsidRPr="009F43D9">
        <w:rPr>
          <w:rFonts w:ascii="Times New Roman" w:hAnsi="Times New Roman" w:cs="Times New Roman"/>
          <w:sz w:val="24"/>
          <w:szCs w:val="24"/>
        </w:rPr>
        <w:t xml:space="preserve"> could defend </w:t>
      </w:r>
      <w:r w:rsidR="007906A6" w:rsidRPr="009F43D9">
        <w:rPr>
          <w:rFonts w:ascii="Times New Roman" w:hAnsi="Times New Roman" w:cs="Times New Roman"/>
          <w:sz w:val="24"/>
          <w:szCs w:val="24"/>
        </w:rPr>
        <w:t xml:space="preserve">something resembling </w:t>
      </w:r>
      <w:r w:rsidR="00A21440" w:rsidRPr="009F43D9">
        <w:rPr>
          <w:rFonts w:ascii="Times New Roman" w:hAnsi="Times New Roman" w:cs="Times New Roman"/>
          <w:sz w:val="24"/>
          <w:szCs w:val="24"/>
        </w:rPr>
        <w:t>t</w:t>
      </w:r>
      <w:r w:rsidR="009B6FFF" w:rsidRPr="009F43D9">
        <w:rPr>
          <w:rFonts w:ascii="Times New Roman" w:hAnsi="Times New Roman" w:cs="Times New Roman"/>
          <w:sz w:val="24"/>
          <w:szCs w:val="24"/>
        </w:rPr>
        <w:t xml:space="preserve">he </w:t>
      </w:r>
      <w:r w:rsidR="009B6FFF" w:rsidRPr="009F43D9">
        <w:rPr>
          <w:rFonts w:ascii="Times New Roman" w:hAnsi="Times New Roman" w:cs="Times New Roman"/>
          <w:i/>
          <w:sz w:val="24"/>
          <w:szCs w:val="24"/>
        </w:rPr>
        <w:t>Abuse and Neglect V</w:t>
      </w:r>
      <w:r w:rsidR="007906A6" w:rsidRPr="009F43D9">
        <w:rPr>
          <w:rFonts w:ascii="Times New Roman" w:hAnsi="Times New Roman" w:cs="Times New Roman"/>
          <w:i/>
          <w:sz w:val="24"/>
          <w:szCs w:val="24"/>
        </w:rPr>
        <w:t>iew</w:t>
      </w:r>
      <w:r w:rsidR="00F52FB4" w:rsidRPr="009F43D9">
        <w:rPr>
          <w:rFonts w:ascii="Times New Roman" w:hAnsi="Times New Roman" w:cs="Times New Roman"/>
          <w:sz w:val="24"/>
          <w:szCs w:val="24"/>
        </w:rPr>
        <w:t xml:space="preserve">, as one interpretation of </w:t>
      </w:r>
      <w:proofErr w:type="spellStart"/>
      <w:r w:rsidR="00F52FB4" w:rsidRPr="009F43D9">
        <w:rPr>
          <w:rFonts w:ascii="Times New Roman" w:hAnsi="Times New Roman" w:cs="Times New Roman"/>
          <w:sz w:val="24"/>
          <w:szCs w:val="24"/>
        </w:rPr>
        <w:t>Schoeman’s</w:t>
      </w:r>
      <w:proofErr w:type="spellEnd"/>
      <w:r w:rsidR="00F52FB4" w:rsidRPr="009F43D9">
        <w:rPr>
          <w:rFonts w:ascii="Times New Roman" w:hAnsi="Times New Roman" w:cs="Times New Roman"/>
          <w:sz w:val="24"/>
          <w:szCs w:val="24"/>
        </w:rPr>
        <w:t xml:space="preserve"> view does,</w:t>
      </w:r>
      <w:r w:rsidR="007906A6" w:rsidRPr="009F43D9">
        <w:rPr>
          <w:rFonts w:ascii="Times New Roman" w:hAnsi="Times New Roman" w:cs="Times New Roman"/>
          <w:sz w:val="24"/>
          <w:szCs w:val="24"/>
        </w:rPr>
        <w:t xml:space="preserve"> on comparative grounds</w:t>
      </w:r>
      <w:r w:rsidR="007072B9" w:rsidRPr="009F43D9">
        <w:rPr>
          <w:rFonts w:ascii="Times New Roman" w:hAnsi="Times New Roman" w:cs="Times New Roman"/>
          <w:sz w:val="24"/>
          <w:szCs w:val="24"/>
        </w:rPr>
        <w:t xml:space="preserve"> and that this view might explain the instinct</w:t>
      </w:r>
      <w:r w:rsidR="00646AE8" w:rsidRPr="009F43D9">
        <w:rPr>
          <w:rFonts w:ascii="Times New Roman" w:hAnsi="Times New Roman" w:cs="Times New Roman"/>
          <w:sz w:val="24"/>
          <w:szCs w:val="24"/>
        </w:rPr>
        <w:t xml:space="preserve"> many have</w:t>
      </w:r>
      <w:r w:rsidR="007072B9" w:rsidRPr="009F43D9">
        <w:rPr>
          <w:rFonts w:ascii="Times New Roman" w:hAnsi="Times New Roman" w:cs="Times New Roman"/>
          <w:sz w:val="24"/>
          <w:szCs w:val="24"/>
        </w:rPr>
        <w:t xml:space="preserve"> to defend a </w:t>
      </w:r>
      <w:r w:rsidR="007072B9" w:rsidRPr="009F43D9">
        <w:rPr>
          <w:rFonts w:ascii="Times New Roman" w:hAnsi="Times New Roman" w:cs="Times New Roman"/>
          <w:i/>
          <w:sz w:val="24"/>
          <w:szCs w:val="24"/>
        </w:rPr>
        <w:t>Non-</w:t>
      </w:r>
      <w:r w:rsidR="009E4A96" w:rsidRPr="009F43D9">
        <w:rPr>
          <w:rFonts w:ascii="Times New Roman" w:hAnsi="Times New Roman" w:cs="Times New Roman"/>
          <w:i/>
          <w:sz w:val="24"/>
          <w:szCs w:val="24"/>
        </w:rPr>
        <w:t>Comparative View</w:t>
      </w:r>
      <w:r w:rsidR="00A21440" w:rsidRPr="009F43D9">
        <w:rPr>
          <w:rFonts w:ascii="Times New Roman" w:hAnsi="Times New Roman" w:cs="Times New Roman"/>
          <w:sz w:val="24"/>
          <w:szCs w:val="24"/>
        </w:rPr>
        <w:t xml:space="preserve">. </w:t>
      </w:r>
      <w:r w:rsidR="000732F4" w:rsidRPr="009F43D9">
        <w:rPr>
          <w:rFonts w:ascii="Times New Roman" w:hAnsi="Times New Roman" w:cs="Times New Roman"/>
          <w:sz w:val="24"/>
          <w:szCs w:val="24"/>
        </w:rPr>
        <w:t>This may lead us to</w:t>
      </w:r>
      <w:r w:rsidR="005B3DF7" w:rsidRPr="009F43D9">
        <w:rPr>
          <w:rFonts w:ascii="Times New Roman" w:hAnsi="Times New Roman" w:cs="Times New Roman"/>
          <w:sz w:val="24"/>
          <w:szCs w:val="24"/>
        </w:rPr>
        <w:t xml:space="preserve"> worry that the </w:t>
      </w:r>
      <w:r w:rsidR="005B3DF7" w:rsidRPr="009F43D9">
        <w:rPr>
          <w:rFonts w:ascii="Times New Roman" w:hAnsi="Times New Roman" w:cs="Times New Roman"/>
          <w:i/>
          <w:sz w:val="24"/>
          <w:szCs w:val="24"/>
        </w:rPr>
        <w:t>Dual Comparative View</w:t>
      </w:r>
      <w:r w:rsidR="005B3DF7" w:rsidRPr="009F43D9">
        <w:rPr>
          <w:rFonts w:ascii="Times New Roman" w:hAnsi="Times New Roman" w:cs="Times New Roman"/>
          <w:sz w:val="24"/>
          <w:szCs w:val="24"/>
        </w:rPr>
        <w:t xml:space="preserve"> may not be distinct from the </w:t>
      </w:r>
      <w:r w:rsidR="009B6FFF" w:rsidRPr="009F43D9">
        <w:rPr>
          <w:rFonts w:ascii="Times New Roman" w:hAnsi="Times New Roman" w:cs="Times New Roman"/>
          <w:i/>
          <w:sz w:val="24"/>
          <w:szCs w:val="24"/>
        </w:rPr>
        <w:t>Abuse</w:t>
      </w:r>
      <w:r w:rsidR="005B3DF7" w:rsidRPr="009F43D9">
        <w:rPr>
          <w:rFonts w:ascii="Times New Roman" w:hAnsi="Times New Roman" w:cs="Times New Roman"/>
          <w:i/>
          <w:sz w:val="24"/>
          <w:szCs w:val="24"/>
        </w:rPr>
        <w:t xml:space="preserve"> and </w:t>
      </w:r>
      <w:r w:rsidR="009B6FFF" w:rsidRPr="009F43D9">
        <w:rPr>
          <w:rFonts w:ascii="Times New Roman" w:hAnsi="Times New Roman" w:cs="Times New Roman"/>
          <w:i/>
          <w:sz w:val="24"/>
          <w:szCs w:val="24"/>
        </w:rPr>
        <w:t>Neglect V</w:t>
      </w:r>
      <w:r w:rsidR="005B3DF7" w:rsidRPr="009F43D9">
        <w:rPr>
          <w:rFonts w:ascii="Times New Roman" w:hAnsi="Times New Roman" w:cs="Times New Roman"/>
          <w:i/>
          <w:sz w:val="24"/>
          <w:szCs w:val="24"/>
        </w:rPr>
        <w:t>iew</w:t>
      </w:r>
      <w:r w:rsidR="005B3DF7" w:rsidRPr="009F43D9">
        <w:rPr>
          <w:rFonts w:ascii="Times New Roman" w:hAnsi="Times New Roman" w:cs="Times New Roman"/>
          <w:sz w:val="24"/>
          <w:szCs w:val="24"/>
        </w:rPr>
        <w:t xml:space="preserve"> in practice because </w:t>
      </w:r>
      <w:r w:rsidR="00A21440" w:rsidRPr="009F43D9">
        <w:rPr>
          <w:rFonts w:ascii="Times New Roman" w:hAnsi="Times New Roman" w:cs="Times New Roman"/>
          <w:sz w:val="24"/>
          <w:szCs w:val="24"/>
        </w:rPr>
        <w:t>it is only the child’s interest in avoiding abuse</w:t>
      </w:r>
      <w:r w:rsidR="009B6FFF" w:rsidRPr="009F43D9">
        <w:rPr>
          <w:rFonts w:ascii="Times New Roman" w:hAnsi="Times New Roman" w:cs="Times New Roman"/>
          <w:sz w:val="24"/>
          <w:szCs w:val="24"/>
        </w:rPr>
        <w:t xml:space="preserve"> and</w:t>
      </w:r>
      <w:r w:rsidR="005B3DF7" w:rsidRPr="009F43D9">
        <w:rPr>
          <w:rFonts w:ascii="Times New Roman" w:hAnsi="Times New Roman" w:cs="Times New Roman"/>
          <w:sz w:val="24"/>
          <w:szCs w:val="24"/>
        </w:rPr>
        <w:t xml:space="preserve"> </w:t>
      </w:r>
      <w:r w:rsidR="009B6FFF" w:rsidRPr="009F43D9">
        <w:rPr>
          <w:rFonts w:ascii="Times New Roman" w:hAnsi="Times New Roman" w:cs="Times New Roman"/>
          <w:sz w:val="24"/>
          <w:szCs w:val="24"/>
        </w:rPr>
        <w:t xml:space="preserve">neglect </w:t>
      </w:r>
      <w:r w:rsidR="00A21440" w:rsidRPr="009F43D9">
        <w:rPr>
          <w:rFonts w:ascii="Times New Roman" w:hAnsi="Times New Roman" w:cs="Times New Roman"/>
          <w:sz w:val="24"/>
          <w:szCs w:val="24"/>
        </w:rPr>
        <w:t xml:space="preserve">that </w:t>
      </w:r>
      <w:r w:rsidR="00351997" w:rsidRPr="009F43D9">
        <w:rPr>
          <w:rFonts w:ascii="Times New Roman" w:hAnsi="Times New Roman" w:cs="Times New Roman"/>
          <w:sz w:val="24"/>
          <w:szCs w:val="24"/>
        </w:rPr>
        <w:t>is</w:t>
      </w:r>
      <w:r w:rsidR="00A21440" w:rsidRPr="009F43D9">
        <w:rPr>
          <w:rFonts w:ascii="Times New Roman" w:hAnsi="Times New Roman" w:cs="Times New Roman"/>
          <w:sz w:val="24"/>
          <w:szCs w:val="24"/>
        </w:rPr>
        <w:t xml:space="preserve"> weightier than the parents’ interest in retaining the right to rear.</w:t>
      </w:r>
      <w:r w:rsidRPr="009F43D9">
        <w:rPr>
          <w:rFonts w:ascii="Times New Roman" w:hAnsi="Times New Roman" w:cs="Times New Roman"/>
          <w:sz w:val="24"/>
          <w:szCs w:val="24"/>
        </w:rPr>
        <w:t xml:space="preserve"> This could be because the child’s interests beyond abuse and neglect are not terribly weighty, though the parental interest is. </w:t>
      </w:r>
      <w:r w:rsidR="00A21440" w:rsidRPr="009F43D9">
        <w:rPr>
          <w:rFonts w:ascii="Times New Roman" w:hAnsi="Times New Roman" w:cs="Times New Roman"/>
          <w:sz w:val="24"/>
          <w:szCs w:val="24"/>
        </w:rPr>
        <w:t xml:space="preserve">Thus, the child’s </w:t>
      </w:r>
      <w:r w:rsidRPr="009F43D9">
        <w:rPr>
          <w:rFonts w:ascii="Times New Roman" w:hAnsi="Times New Roman" w:cs="Times New Roman"/>
          <w:sz w:val="24"/>
          <w:szCs w:val="24"/>
        </w:rPr>
        <w:t>interest</w:t>
      </w:r>
      <w:r w:rsidR="00A21440" w:rsidRPr="009F43D9">
        <w:rPr>
          <w:rFonts w:ascii="Times New Roman" w:hAnsi="Times New Roman" w:cs="Times New Roman"/>
          <w:sz w:val="24"/>
          <w:szCs w:val="24"/>
        </w:rPr>
        <w:t xml:space="preserve"> </w:t>
      </w:r>
      <w:r w:rsidRPr="009F43D9">
        <w:rPr>
          <w:rFonts w:ascii="Times New Roman" w:hAnsi="Times New Roman" w:cs="Times New Roman"/>
          <w:sz w:val="24"/>
          <w:szCs w:val="24"/>
        </w:rPr>
        <w:t xml:space="preserve">in her upbringing </w:t>
      </w:r>
      <w:r w:rsidR="00A21440" w:rsidRPr="009F43D9">
        <w:rPr>
          <w:rFonts w:ascii="Times New Roman" w:hAnsi="Times New Roman" w:cs="Times New Roman"/>
          <w:sz w:val="24"/>
          <w:szCs w:val="24"/>
        </w:rPr>
        <w:t>may get stronger the better off she would be elsewhere</w:t>
      </w:r>
      <w:r w:rsidR="00F50858" w:rsidRPr="009F43D9">
        <w:rPr>
          <w:rFonts w:ascii="Times New Roman" w:hAnsi="Times New Roman" w:cs="Times New Roman"/>
          <w:sz w:val="24"/>
          <w:szCs w:val="24"/>
        </w:rPr>
        <w:t xml:space="preserve"> </w:t>
      </w:r>
      <w:r w:rsidR="00A21440" w:rsidRPr="009F43D9">
        <w:rPr>
          <w:rFonts w:ascii="Times New Roman" w:hAnsi="Times New Roman" w:cs="Times New Roman"/>
          <w:sz w:val="24"/>
          <w:szCs w:val="24"/>
        </w:rPr>
        <w:t>but the benefits to a child above the threshold</w:t>
      </w:r>
      <w:r w:rsidR="00E24B62" w:rsidRPr="009F43D9">
        <w:rPr>
          <w:rFonts w:ascii="Times New Roman" w:hAnsi="Times New Roman" w:cs="Times New Roman"/>
          <w:sz w:val="24"/>
          <w:szCs w:val="24"/>
        </w:rPr>
        <w:t>, even when aggregated,</w:t>
      </w:r>
      <w:r w:rsidR="00A21440" w:rsidRPr="009F43D9">
        <w:rPr>
          <w:rFonts w:ascii="Times New Roman" w:hAnsi="Times New Roman" w:cs="Times New Roman"/>
          <w:sz w:val="24"/>
          <w:szCs w:val="24"/>
        </w:rPr>
        <w:t xml:space="preserve"> are </w:t>
      </w:r>
      <w:r w:rsidR="00BD3D30" w:rsidRPr="009F43D9">
        <w:rPr>
          <w:rFonts w:ascii="Times New Roman" w:hAnsi="Times New Roman" w:cs="Times New Roman"/>
          <w:sz w:val="24"/>
          <w:szCs w:val="24"/>
        </w:rPr>
        <w:t>never</w:t>
      </w:r>
      <w:r w:rsidR="00A21440" w:rsidRPr="009F43D9">
        <w:rPr>
          <w:rFonts w:ascii="Times New Roman" w:hAnsi="Times New Roman" w:cs="Times New Roman"/>
          <w:sz w:val="24"/>
          <w:szCs w:val="24"/>
        </w:rPr>
        <w:t xml:space="preserve"> weighty enough to defeat counter-veiling </w:t>
      </w:r>
      <w:r w:rsidR="00F50858" w:rsidRPr="009F43D9">
        <w:rPr>
          <w:rFonts w:ascii="Times New Roman" w:hAnsi="Times New Roman" w:cs="Times New Roman"/>
          <w:sz w:val="24"/>
          <w:szCs w:val="24"/>
        </w:rPr>
        <w:t>interests</w:t>
      </w:r>
      <w:r w:rsidR="00A21440" w:rsidRPr="009F43D9">
        <w:rPr>
          <w:rFonts w:ascii="Times New Roman" w:hAnsi="Times New Roman" w:cs="Times New Roman"/>
          <w:sz w:val="24"/>
          <w:szCs w:val="24"/>
        </w:rPr>
        <w:t xml:space="preserve"> that a parent has </w:t>
      </w:r>
      <w:r w:rsidR="00F50858" w:rsidRPr="009F43D9">
        <w:rPr>
          <w:rFonts w:ascii="Times New Roman" w:hAnsi="Times New Roman" w:cs="Times New Roman"/>
          <w:sz w:val="24"/>
          <w:szCs w:val="24"/>
        </w:rPr>
        <w:t>in</w:t>
      </w:r>
      <w:r w:rsidR="00A21440" w:rsidRPr="009F43D9">
        <w:rPr>
          <w:rFonts w:ascii="Times New Roman" w:hAnsi="Times New Roman" w:cs="Times New Roman"/>
          <w:sz w:val="24"/>
          <w:szCs w:val="24"/>
        </w:rPr>
        <w:t xml:space="preserve"> retain</w:t>
      </w:r>
      <w:r w:rsidR="00F50858" w:rsidRPr="009F43D9">
        <w:rPr>
          <w:rFonts w:ascii="Times New Roman" w:hAnsi="Times New Roman" w:cs="Times New Roman"/>
          <w:sz w:val="24"/>
          <w:szCs w:val="24"/>
        </w:rPr>
        <w:t>ing</w:t>
      </w:r>
      <w:r w:rsidR="00A21440" w:rsidRPr="009F43D9">
        <w:rPr>
          <w:rFonts w:ascii="Times New Roman" w:hAnsi="Times New Roman" w:cs="Times New Roman"/>
          <w:sz w:val="24"/>
          <w:szCs w:val="24"/>
        </w:rPr>
        <w:t xml:space="preserve"> the right over the child. </w:t>
      </w:r>
      <w:r w:rsidR="00A50AA8" w:rsidRPr="009F43D9">
        <w:rPr>
          <w:rFonts w:ascii="Times New Roman" w:hAnsi="Times New Roman" w:cs="Times New Roman"/>
          <w:sz w:val="24"/>
          <w:szCs w:val="24"/>
        </w:rPr>
        <w:t xml:space="preserve">This may be one way of understanding </w:t>
      </w:r>
      <w:proofErr w:type="spellStart"/>
      <w:r w:rsidR="00A50AA8" w:rsidRPr="009F43D9">
        <w:rPr>
          <w:rFonts w:ascii="Times New Roman" w:hAnsi="Times New Roman" w:cs="Times New Roman"/>
          <w:sz w:val="24"/>
          <w:szCs w:val="24"/>
        </w:rPr>
        <w:t>Schoeman’s</w:t>
      </w:r>
      <w:proofErr w:type="spellEnd"/>
      <w:r w:rsidR="00A50AA8" w:rsidRPr="009F43D9">
        <w:rPr>
          <w:rFonts w:ascii="Times New Roman" w:hAnsi="Times New Roman" w:cs="Times New Roman"/>
          <w:sz w:val="24"/>
          <w:szCs w:val="24"/>
        </w:rPr>
        <w:t xml:space="preserve"> </w:t>
      </w:r>
      <w:r w:rsidR="00183B09" w:rsidRPr="009F43D9">
        <w:rPr>
          <w:rFonts w:ascii="Times New Roman" w:hAnsi="Times New Roman" w:cs="Times New Roman"/>
          <w:sz w:val="24"/>
          <w:szCs w:val="24"/>
        </w:rPr>
        <w:t>argument</w:t>
      </w:r>
      <w:r w:rsidR="009B6FFF" w:rsidRPr="009F43D9">
        <w:rPr>
          <w:rFonts w:ascii="Times New Roman" w:hAnsi="Times New Roman" w:cs="Times New Roman"/>
          <w:sz w:val="24"/>
          <w:szCs w:val="24"/>
        </w:rPr>
        <w:t>, but</w:t>
      </w:r>
      <w:r w:rsidR="00A50AA8" w:rsidRPr="009F43D9">
        <w:rPr>
          <w:rFonts w:ascii="Times New Roman" w:hAnsi="Times New Roman" w:cs="Times New Roman"/>
          <w:sz w:val="24"/>
          <w:szCs w:val="24"/>
        </w:rPr>
        <w:t xml:space="preserve"> </w:t>
      </w:r>
      <w:r w:rsidR="009B6FFF" w:rsidRPr="009F43D9">
        <w:rPr>
          <w:rFonts w:ascii="Times New Roman" w:hAnsi="Times New Roman" w:cs="Times New Roman"/>
          <w:sz w:val="24"/>
          <w:szCs w:val="24"/>
        </w:rPr>
        <w:t>e</w:t>
      </w:r>
      <w:r w:rsidR="005B3DF7" w:rsidRPr="009F43D9">
        <w:rPr>
          <w:rFonts w:ascii="Times New Roman" w:hAnsi="Times New Roman" w:cs="Times New Roman"/>
          <w:sz w:val="24"/>
          <w:szCs w:val="24"/>
        </w:rPr>
        <w:t>ven if this were true it would still be valuable to know that the Dual-Comparative View is correct</w:t>
      </w:r>
      <w:r w:rsidR="00E47E13" w:rsidRPr="009F43D9">
        <w:rPr>
          <w:rFonts w:ascii="Times New Roman" w:hAnsi="Times New Roman" w:cs="Times New Roman"/>
          <w:sz w:val="24"/>
          <w:szCs w:val="24"/>
        </w:rPr>
        <w:t xml:space="preserve"> since circumstances change and the implications of the Dual-Comparative View may become more distinctive</w:t>
      </w:r>
      <w:r w:rsidR="000732F4" w:rsidRPr="009F43D9">
        <w:rPr>
          <w:rFonts w:ascii="Times New Roman" w:hAnsi="Times New Roman" w:cs="Times New Roman"/>
          <w:sz w:val="24"/>
          <w:szCs w:val="24"/>
        </w:rPr>
        <w:t>.</w:t>
      </w:r>
      <w:r w:rsidR="005B3DF7" w:rsidRPr="009F43D9">
        <w:rPr>
          <w:rFonts w:ascii="Times New Roman" w:hAnsi="Times New Roman" w:cs="Times New Roman"/>
          <w:sz w:val="24"/>
          <w:szCs w:val="24"/>
        </w:rPr>
        <w:t xml:space="preserve"> </w:t>
      </w:r>
      <w:r w:rsidR="009B6FFF" w:rsidRPr="009F43D9">
        <w:rPr>
          <w:rFonts w:ascii="Times New Roman" w:hAnsi="Times New Roman" w:cs="Times New Roman"/>
          <w:sz w:val="24"/>
          <w:szCs w:val="24"/>
        </w:rPr>
        <w:t>However,</w:t>
      </w:r>
      <w:r w:rsidR="000732F4" w:rsidRPr="009F43D9">
        <w:rPr>
          <w:rFonts w:ascii="Times New Roman" w:hAnsi="Times New Roman" w:cs="Times New Roman"/>
          <w:sz w:val="24"/>
          <w:szCs w:val="24"/>
        </w:rPr>
        <w:t xml:space="preserve"> </w:t>
      </w:r>
      <w:r w:rsidR="005B3DF7" w:rsidRPr="009F43D9">
        <w:rPr>
          <w:rFonts w:ascii="Times New Roman" w:hAnsi="Times New Roman" w:cs="Times New Roman"/>
          <w:sz w:val="24"/>
          <w:szCs w:val="24"/>
        </w:rPr>
        <w:t>t</w:t>
      </w:r>
      <w:r w:rsidR="002E661B" w:rsidRPr="009F43D9">
        <w:rPr>
          <w:rFonts w:ascii="Times New Roman" w:hAnsi="Times New Roman" w:cs="Times New Roman"/>
          <w:sz w:val="24"/>
          <w:szCs w:val="24"/>
        </w:rPr>
        <w:t xml:space="preserve">here are </w:t>
      </w:r>
      <w:r w:rsidR="007D4371" w:rsidRPr="009F43D9">
        <w:rPr>
          <w:rFonts w:ascii="Times New Roman" w:hAnsi="Times New Roman" w:cs="Times New Roman"/>
          <w:sz w:val="24"/>
          <w:szCs w:val="24"/>
        </w:rPr>
        <w:t>three</w:t>
      </w:r>
      <w:r w:rsidR="002E661B" w:rsidRPr="009F43D9">
        <w:rPr>
          <w:rFonts w:ascii="Times New Roman" w:hAnsi="Times New Roman" w:cs="Times New Roman"/>
          <w:sz w:val="24"/>
          <w:szCs w:val="24"/>
        </w:rPr>
        <w:t xml:space="preserve"> reasons for </w:t>
      </w:r>
      <w:r w:rsidR="00BE7A84" w:rsidRPr="009F43D9">
        <w:rPr>
          <w:rFonts w:ascii="Times New Roman" w:hAnsi="Times New Roman" w:cs="Times New Roman"/>
          <w:sz w:val="24"/>
          <w:szCs w:val="24"/>
        </w:rPr>
        <w:t>resist</w:t>
      </w:r>
      <w:r w:rsidR="005371D5" w:rsidRPr="009F43D9">
        <w:rPr>
          <w:rFonts w:ascii="Times New Roman" w:hAnsi="Times New Roman" w:cs="Times New Roman"/>
          <w:sz w:val="24"/>
          <w:szCs w:val="24"/>
        </w:rPr>
        <w:t>ing</w:t>
      </w:r>
      <w:r w:rsidR="002E661B" w:rsidRPr="009F43D9">
        <w:rPr>
          <w:rFonts w:ascii="Times New Roman" w:hAnsi="Times New Roman" w:cs="Times New Roman"/>
          <w:sz w:val="24"/>
          <w:szCs w:val="24"/>
        </w:rPr>
        <w:t xml:space="preserve"> </w:t>
      </w:r>
      <w:r w:rsidR="007072B9" w:rsidRPr="009F43D9">
        <w:rPr>
          <w:rFonts w:ascii="Times New Roman" w:hAnsi="Times New Roman" w:cs="Times New Roman"/>
          <w:sz w:val="24"/>
          <w:szCs w:val="24"/>
        </w:rPr>
        <w:t>this conclusion</w:t>
      </w:r>
      <w:r w:rsidR="00E30088" w:rsidRPr="009F43D9">
        <w:rPr>
          <w:rFonts w:ascii="Times New Roman" w:hAnsi="Times New Roman" w:cs="Times New Roman"/>
          <w:sz w:val="24"/>
          <w:szCs w:val="24"/>
        </w:rPr>
        <w:t xml:space="preserve"> anyway</w:t>
      </w:r>
      <w:r w:rsidR="002E661B" w:rsidRPr="009F43D9">
        <w:rPr>
          <w:rFonts w:ascii="Times New Roman" w:hAnsi="Times New Roman" w:cs="Times New Roman"/>
          <w:sz w:val="24"/>
          <w:szCs w:val="24"/>
        </w:rPr>
        <w:t xml:space="preserve">. </w:t>
      </w:r>
    </w:p>
    <w:p w14:paraId="454F5AED" w14:textId="77777777" w:rsidR="00D072F5" w:rsidRPr="009F43D9" w:rsidRDefault="002E661B" w:rsidP="00887EC5">
      <w:pPr>
        <w:spacing w:after="0" w:line="480" w:lineRule="auto"/>
        <w:ind w:firstLine="720"/>
        <w:jc w:val="both"/>
        <w:rPr>
          <w:rFonts w:ascii="Times New Roman" w:hAnsi="Times New Roman" w:cs="Times New Roman"/>
          <w:sz w:val="24"/>
          <w:szCs w:val="24"/>
        </w:rPr>
      </w:pPr>
      <w:r w:rsidRPr="009F43D9">
        <w:rPr>
          <w:rFonts w:ascii="Times New Roman" w:hAnsi="Times New Roman" w:cs="Times New Roman"/>
          <w:sz w:val="24"/>
          <w:szCs w:val="24"/>
        </w:rPr>
        <w:t>F</w:t>
      </w:r>
      <w:r w:rsidR="009F7D00" w:rsidRPr="009F43D9">
        <w:rPr>
          <w:rFonts w:ascii="Times New Roman" w:hAnsi="Times New Roman" w:cs="Times New Roman"/>
          <w:sz w:val="24"/>
          <w:szCs w:val="24"/>
        </w:rPr>
        <w:t>irst</w:t>
      </w:r>
      <w:r w:rsidR="007906A6" w:rsidRPr="009F43D9">
        <w:rPr>
          <w:rFonts w:ascii="Times New Roman" w:hAnsi="Times New Roman" w:cs="Times New Roman"/>
          <w:sz w:val="24"/>
          <w:szCs w:val="24"/>
        </w:rPr>
        <w:t>,</w:t>
      </w:r>
      <w:r w:rsidR="009F7D00" w:rsidRPr="009F43D9">
        <w:rPr>
          <w:rFonts w:ascii="Times New Roman" w:hAnsi="Times New Roman" w:cs="Times New Roman"/>
          <w:sz w:val="24"/>
          <w:szCs w:val="24"/>
        </w:rPr>
        <w:t xml:space="preserve"> </w:t>
      </w:r>
      <w:r w:rsidR="000F18B7" w:rsidRPr="009F43D9">
        <w:rPr>
          <w:rFonts w:ascii="Times New Roman" w:hAnsi="Times New Roman" w:cs="Times New Roman"/>
          <w:sz w:val="24"/>
          <w:szCs w:val="24"/>
        </w:rPr>
        <w:t xml:space="preserve">further philosophical work </w:t>
      </w:r>
      <w:r w:rsidRPr="009F43D9">
        <w:rPr>
          <w:rFonts w:ascii="Times New Roman" w:hAnsi="Times New Roman" w:cs="Times New Roman"/>
          <w:sz w:val="24"/>
          <w:szCs w:val="24"/>
        </w:rPr>
        <w:t xml:space="preserve">is required to </w:t>
      </w:r>
      <w:r w:rsidR="000F18B7" w:rsidRPr="009F43D9">
        <w:rPr>
          <w:rFonts w:ascii="Times New Roman" w:hAnsi="Times New Roman" w:cs="Times New Roman"/>
          <w:sz w:val="24"/>
          <w:szCs w:val="24"/>
        </w:rPr>
        <w:t xml:space="preserve">clarify the nature and relative weight of each interest, so it is an open question as to whether, and if so how often, such views will </w:t>
      </w:r>
      <w:r w:rsidR="001E3337" w:rsidRPr="009F43D9">
        <w:rPr>
          <w:rFonts w:ascii="Times New Roman" w:hAnsi="Times New Roman" w:cs="Times New Roman"/>
          <w:sz w:val="24"/>
          <w:szCs w:val="24"/>
        </w:rPr>
        <w:t xml:space="preserve">fail to be </w:t>
      </w:r>
      <w:r w:rsidR="000F18B7" w:rsidRPr="009F43D9">
        <w:rPr>
          <w:rFonts w:ascii="Times New Roman" w:hAnsi="Times New Roman" w:cs="Times New Roman"/>
          <w:sz w:val="24"/>
          <w:szCs w:val="24"/>
        </w:rPr>
        <w:t>distinct</w:t>
      </w:r>
      <w:r w:rsidR="001F4B91" w:rsidRPr="009F43D9">
        <w:rPr>
          <w:rFonts w:ascii="Times New Roman" w:hAnsi="Times New Roman" w:cs="Times New Roman"/>
          <w:sz w:val="24"/>
          <w:szCs w:val="24"/>
        </w:rPr>
        <w:t xml:space="preserve"> in practice</w:t>
      </w:r>
      <w:r w:rsidR="007D4371" w:rsidRPr="009F43D9">
        <w:rPr>
          <w:rFonts w:ascii="Times New Roman" w:hAnsi="Times New Roman" w:cs="Times New Roman"/>
          <w:sz w:val="24"/>
          <w:szCs w:val="24"/>
        </w:rPr>
        <w:t>.</w:t>
      </w:r>
      <w:r w:rsidR="000F18B7" w:rsidRPr="009F43D9">
        <w:rPr>
          <w:rFonts w:ascii="Times New Roman" w:hAnsi="Times New Roman" w:cs="Times New Roman"/>
          <w:sz w:val="24"/>
          <w:szCs w:val="24"/>
        </w:rPr>
        <w:t xml:space="preserve"> </w:t>
      </w:r>
      <w:r w:rsidR="00D072F5" w:rsidRPr="009F43D9">
        <w:rPr>
          <w:rFonts w:ascii="Times New Roman" w:hAnsi="Times New Roman" w:cs="Times New Roman"/>
          <w:sz w:val="24"/>
          <w:szCs w:val="24"/>
        </w:rPr>
        <w:t xml:space="preserve">We cannot firmly conclude that the view would not be distinctive, even in current circumstances let alone most realistic circumstances. </w:t>
      </w:r>
    </w:p>
    <w:p w14:paraId="524FE4D7" w14:textId="00752C55" w:rsidR="00D072F5" w:rsidRPr="009F43D9" w:rsidRDefault="007D4371" w:rsidP="00887EC5">
      <w:pPr>
        <w:spacing w:after="0" w:line="480" w:lineRule="auto"/>
        <w:ind w:firstLine="720"/>
        <w:jc w:val="both"/>
        <w:rPr>
          <w:rFonts w:ascii="Times New Roman" w:hAnsi="Times New Roman" w:cs="Times New Roman"/>
          <w:sz w:val="24"/>
          <w:szCs w:val="24"/>
        </w:rPr>
      </w:pPr>
      <w:r w:rsidRPr="009F43D9">
        <w:rPr>
          <w:rFonts w:ascii="Times New Roman" w:hAnsi="Times New Roman" w:cs="Times New Roman"/>
          <w:sz w:val="24"/>
          <w:szCs w:val="24"/>
        </w:rPr>
        <w:t>S</w:t>
      </w:r>
      <w:r w:rsidR="009F7D00" w:rsidRPr="009F43D9">
        <w:rPr>
          <w:rFonts w:ascii="Times New Roman" w:hAnsi="Times New Roman" w:cs="Times New Roman"/>
          <w:sz w:val="24"/>
          <w:szCs w:val="24"/>
        </w:rPr>
        <w:t>econd</w:t>
      </w:r>
      <w:r w:rsidR="007906A6" w:rsidRPr="009F43D9">
        <w:rPr>
          <w:rFonts w:ascii="Times New Roman" w:hAnsi="Times New Roman" w:cs="Times New Roman"/>
          <w:sz w:val="24"/>
          <w:szCs w:val="24"/>
        </w:rPr>
        <w:t>,</w:t>
      </w:r>
      <w:r w:rsidR="009F7D00" w:rsidRPr="009F43D9">
        <w:rPr>
          <w:rFonts w:ascii="Times New Roman" w:hAnsi="Times New Roman" w:cs="Times New Roman"/>
          <w:sz w:val="24"/>
          <w:szCs w:val="24"/>
        </w:rPr>
        <w:t xml:space="preserve"> </w:t>
      </w:r>
      <w:r w:rsidR="000F18B7" w:rsidRPr="009F43D9">
        <w:rPr>
          <w:rFonts w:ascii="Times New Roman" w:hAnsi="Times New Roman" w:cs="Times New Roman"/>
          <w:sz w:val="24"/>
          <w:szCs w:val="24"/>
        </w:rPr>
        <w:t xml:space="preserve">if </w:t>
      </w:r>
      <w:r w:rsidR="00BC4FD8" w:rsidRPr="009F43D9">
        <w:rPr>
          <w:rFonts w:ascii="Times New Roman" w:hAnsi="Times New Roman" w:cs="Times New Roman"/>
          <w:sz w:val="24"/>
          <w:szCs w:val="24"/>
        </w:rPr>
        <w:t>a</w:t>
      </w:r>
      <w:r w:rsidR="000F18B7" w:rsidRPr="009F43D9">
        <w:rPr>
          <w:rFonts w:ascii="Times New Roman" w:hAnsi="Times New Roman" w:cs="Times New Roman"/>
          <w:sz w:val="24"/>
          <w:szCs w:val="24"/>
        </w:rPr>
        <w:t xml:space="preserve"> </w:t>
      </w:r>
      <w:r w:rsidR="00BC4FD8" w:rsidRPr="009F43D9">
        <w:rPr>
          <w:rFonts w:ascii="Times New Roman" w:hAnsi="Times New Roman" w:cs="Times New Roman"/>
          <w:sz w:val="24"/>
          <w:szCs w:val="24"/>
        </w:rPr>
        <w:t xml:space="preserve">threshold of </w:t>
      </w:r>
      <w:r w:rsidR="00BE7A84" w:rsidRPr="009F43D9">
        <w:rPr>
          <w:rFonts w:ascii="Times New Roman" w:hAnsi="Times New Roman" w:cs="Times New Roman"/>
          <w:sz w:val="24"/>
          <w:szCs w:val="24"/>
        </w:rPr>
        <w:t>abuse and n</w:t>
      </w:r>
      <w:r w:rsidR="00F50858" w:rsidRPr="009F43D9">
        <w:rPr>
          <w:rFonts w:ascii="Times New Roman" w:hAnsi="Times New Roman" w:cs="Times New Roman"/>
          <w:sz w:val="24"/>
          <w:szCs w:val="24"/>
        </w:rPr>
        <w:t>eglect</w:t>
      </w:r>
      <w:r w:rsidR="00BC4FD8" w:rsidRPr="009F43D9">
        <w:rPr>
          <w:rFonts w:ascii="Times New Roman" w:hAnsi="Times New Roman" w:cs="Times New Roman"/>
          <w:sz w:val="24"/>
          <w:szCs w:val="24"/>
        </w:rPr>
        <w:t xml:space="preserve"> i</w:t>
      </w:r>
      <w:r w:rsidR="000F18B7" w:rsidRPr="009F43D9">
        <w:rPr>
          <w:rFonts w:ascii="Times New Roman" w:hAnsi="Times New Roman" w:cs="Times New Roman"/>
          <w:sz w:val="24"/>
          <w:szCs w:val="24"/>
        </w:rPr>
        <w:t>s the correct threshold</w:t>
      </w:r>
      <w:r w:rsidR="00BC4FD8" w:rsidRPr="009F43D9">
        <w:rPr>
          <w:rFonts w:ascii="Times New Roman" w:hAnsi="Times New Roman" w:cs="Times New Roman"/>
          <w:sz w:val="24"/>
          <w:szCs w:val="24"/>
        </w:rPr>
        <w:t xml:space="preserve"> for some particular context</w:t>
      </w:r>
      <w:r w:rsidR="000F18B7" w:rsidRPr="009F43D9">
        <w:rPr>
          <w:rFonts w:ascii="Times New Roman" w:hAnsi="Times New Roman" w:cs="Times New Roman"/>
          <w:sz w:val="24"/>
          <w:szCs w:val="24"/>
        </w:rPr>
        <w:t xml:space="preserve"> </w:t>
      </w:r>
      <w:r w:rsidRPr="009F43D9">
        <w:rPr>
          <w:rFonts w:ascii="Times New Roman" w:hAnsi="Times New Roman" w:cs="Times New Roman"/>
          <w:sz w:val="24"/>
          <w:szCs w:val="24"/>
        </w:rPr>
        <w:t xml:space="preserve">then </w:t>
      </w:r>
      <w:r w:rsidR="009F7D00" w:rsidRPr="009F43D9">
        <w:rPr>
          <w:rFonts w:ascii="Times New Roman" w:hAnsi="Times New Roman" w:cs="Times New Roman"/>
          <w:sz w:val="24"/>
          <w:szCs w:val="24"/>
        </w:rPr>
        <w:t xml:space="preserve">it </w:t>
      </w:r>
      <w:r w:rsidRPr="009F43D9">
        <w:rPr>
          <w:rFonts w:ascii="Times New Roman" w:hAnsi="Times New Roman" w:cs="Times New Roman"/>
          <w:sz w:val="24"/>
          <w:szCs w:val="24"/>
        </w:rPr>
        <w:t xml:space="preserve">is </w:t>
      </w:r>
      <w:r w:rsidR="009F7D00" w:rsidRPr="009F43D9">
        <w:rPr>
          <w:rFonts w:ascii="Times New Roman" w:hAnsi="Times New Roman" w:cs="Times New Roman"/>
          <w:sz w:val="24"/>
          <w:szCs w:val="24"/>
        </w:rPr>
        <w:t xml:space="preserve">because it accommodates the interests of parents and children that </w:t>
      </w:r>
      <w:r w:rsidRPr="009F43D9">
        <w:rPr>
          <w:rFonts w:ascii="Times New Roman" w:hAnsi="Times New Roman" w:cs="Times New Roman"/>
          <w:sz w:val="24"/>
          <w:szCs w:val="24"/>
        </w:rPr>
        <w:t>it</w:t>
      </w:r>
      <w:r w:rsidR="009F7D00" w:rsidRPr="009F43D9">
        <w:rPr>
          <w:rFonts w:ascii="Times New Roman" w:hAnsi="Times New Roman" w:cs="Times New Roman"/>
          <w:sz w:val="24"/>
          <w:szCs w:val="24"/>
        </w:rPr>
        <w:t xml:space="preserve"> should be favoured.</w:t>
      </w:r>
      <w:r w:rsidR="007906A6" w:rsidRPr="009F43D9">
        <w:rPr>
          <w:rFonts w:ascii="Times New Roman" w:hAnsi="Times New Roman" w:cs="Times New Roman"/>
          <w:sz w:val="24"/>
          <w:szCs w:val="24"/>
        </w:rPr>
        <w:t xml:space="preserve"> If we accept the frame</w:t>
      </w:r>
      <w:r w:rsidR="001E3337" w:rsidRPr="009F43D9">
        <w:rPr>
          <w:rFonts w:ascii="Times New Roman" w:hAnsi="Times New Roman" w:cs="Times New Roman"/>
          <w:sz w:val="24"/>
          <w:szCs w:val="24"/>
        </w:rPr>
        <w:t xml:space="preserve">work </w:t>
      </w:r>
      <w:r w:rsidRPr="009F43D9">
        <w:rPr>
          <w:rFonts w:ascii="Times New Roman" w:hAnsi="Times New Roman" w:cs="Times New Roman"/>
          <w:sz w:val="24"/>
          <w:szCs w:val="24"/>
        </w:rPr>
        <w:t xml:space="preserve">that </w:t>
      </w:r>
      <w:r w:rsidR="009B6FFF" w:rsidRPr="009F43D9">
        <w:rPr>
          <w:rFonts w:ascii="Times New Roman" w:hAnsi="Times New Roman" w:cs="Times New Roman"/>
          <w:sz w:val="24"/>
          <w:szCs w:val="24"/>
        </w:rPr>
        <w:t>the</w:t>
      </w:r>
      <w:r w:rsidRPr="009F43D9">
        <w:rPr>
          <w:rFonts w:ascii="Times New Roman" w:hAnsi="Times New Roman" w:cs="Times New Roman"/>
          <w:sz w:val="24"/>
          <w:szCs w:val="24"/>
        </w:rPr>
        <w:t xml:space="preserve"> </w:t>
      </w:r>
      <w:r w:rsidR="009E4A96" w:rsidRPr="009F43D9">
        <w:rPr>
          <w:rFonts w:ascii="Times New Roman" w:hAnsi="Times New Roman" w:cs="Times New Roman"/>
          <w:i/>
          <w:sz w:val="24"/>
          <w:szCs w:val="24"/>
        </w:rPr>
        <w:t>Dual Comparative View</w:t>
      </w:r>
      <w:r w:rsidR="001E3337" w:rsidRPr="009F43D9">
        <w:rPr>
          <w:rFonts w:ascii="Times New Roman" w:hAnsi="Times New Roman" w:cs="Times New Roman"/>
          <w:sz w:val="24"/>
          <w:szCs w:val="24"/>
        </w:rPr>
        <w:t xml:space="preserve"> gives</w:t>
      </w:r>
      <w:r w:rsidR="007906A6" w:rsidRPr="009F43D9">
        <w:rPr>
          <w:rFonts w:ascii="Times New Roman" w:hAnsi="Times New Roman" w:cs="Times New Roman"/>
          <w:sz w:val="24"/>
          <w:szCs w:val="24"/>
        </w:rPr>
        <w:t xml:space="preserve"> us it remains an open question as to which of the child’s interests, and which </w:t>
      </w:r>
      <w:r w:rsidRPr="009F43D9">
        <w:rPr>
          <w:rFonts w:ascii="Times New Roman" w:hAnsi="Times New Roman" w:cs="Times New Roman"/>
          <w:sz w:val="24"/>
          <w:szCs w:val="24"/>
        </w:rPr>
        <w:t>combinations</w:t>
      </w:r>
      <w:r w:rsidR="007906A6" w:rsidRPr="009F43D9">
        <w:rPr>
          <w:rFonts w:ascii="Times New Roman" w:hAnsi="Times New Roman" w:cs="Times New Roman"/>
          <w:sz w:val="24"/>
          <w:szCs w:val="24"/>
        </w:rPr>
        <w:t xml:space="preserve"> of those interests, are sufficient to outweigh th</w:t>
      </w:r>
      <w:r w:rsidRPr="009F43D9">
        <w:rPr>
          <w:rFonts w:ascii="Times New Roman" w:hAnsi="Times New Roman" w:cs="Times New Roman"/>
          <w:sz w:val="24"/>
          <w:szCs w:val="24"/>
        </w:rPr>
        <w:t>e parental interest</w:t>
      </w:r>
      <w:r w:rsidR="007906A6" w:rsidRPr="009F43D9">
        <w:rPr>
          <w:rFonts w:ascii="Times New Roman" w:hAnsi="Times New Roman" w:cs="Times New Roman"/>
          <w:sz w:val="24"/>
          <w:szCs w:val="24"/>
        </w:rPr>
        <w:t xml:space="preserve">. This </w:t>
      </w:r>
      <w:r w:rsidRPr="009F43D9">
        <w:rPr>
          <w:rFonts w:ascii="Times New Roman" w:hAnsi="Times New Roman" w:cs="Times New Roman"/>
          <w:sz w:val="24"/>
          <w:szCs w:val="24"/>
        </w:rPr>
        <w:t>approach to</w:t>
      </w:r>
      <w:r w:rsidR="007906A6" w:rsidRPr="009F43D9">
        <w:rPr>
          <w:rFonts w:ascii="Times New Roman" w:hAnsi="Times New Roman" w:cs="Times New Roman"/>
          <w:sz w:val="24"/>
          <w:szCs w:val="24"/>
        </w:rPr>
        <w:t xml:space="preserve"> working out a good enough upbringing is very differe</w:t>
      </w:r>
      <w:r w:rsidR="00A15761" w:rsidRPr="009F43D9">
        <w:rPr>
          <w:rFonts w:ascii="Times New Roman" w:hAnsi="Times New Roman" w:cs="Times New Roman"/>
          <w:sz w:val="24"/>
          <w:szCs w:val="24"/>
        </w:rPr>
        <w:t xml:space="preserve">nt from the </w:t>
      </w:r>
      <w:r w:rsidRPr="009F43D9">
        <w:rPr>
          <w:rFonts w:ascii="Times New Roman" w:hAnsi="Times New Roman" w:cs="Times New Roman"/>
          <w:sz w:val="24"/>
          <w:szCs w:val="24"/>
        </w:rPr>
        <w:t>approach</w:t>
      </w:r>
      <w:r w:rsidR="00A15761" w:rsidRPr="009F43D9">
        <w:rPr>
          <w:rFonts w:ascii="Times New Roman" w:hAnsi="Times New Roman" w:cs="Times New Roman"/>
          <w:sz w:val="24"/>
          <w:szCs w:val="24"/>
        </w:rPr>
        <w:t xml:space="preserve"> </w:t>
      </w:r>
      <w:r w:rsidRPr="009F43D9">
        <w:rPr>
          <w:rFonts w:ascii="Times New Roman" w:hAnsi="Times New Roman" w:cs="Times New Roman"/>
          <w:sz w:val="24"/>
          <w:szCs w:val="24"/>
        </w:rPr>
        <w:t>recommended by the</w:t>
      </w:r>
      <w:r w:rsidR="00A15761" w:rsidRPr="009F43D9">
        <w:rPr>
          <w:rFonts w:ascii="Times New Roman" w:hAnsi="Times New Roman" w:cs="Times New Roman"/>
          <w:sz w:val="24"/>
          <w:szCs w:val="24"/>
        </w:rPr>
        <w:t xml:space="preserve"> </w:t>
      </w:r>
      <w:r w:rsidR="00A15761" w:rsidRPr="009F43D9">
        <w:rPr>
          <w:rFonts w:ascii="Times New Roman" w:hAnsi="Times New Roman" w:cs="Times New Roman"/>
          <w:i/>
          <w:sz w:val="24"/>
          <w:szCs w:val="24"/>
        </w:rPr>
        <w:t>Non-C</w:t>
      </w:r>
      <w:r w:rsidR="007906A6" w:rsidRPr="009F43D9">
        <w:rPr>
          <w:rFonts w:ascii="Times New Roman" w:hAnsi="Times New Roman" w:cs="Times New Roman"/>
          <w:i/>
          <w:sz w:val="24"/>
          <w:szCs w:val="24"/>
        </w:rPr>
        <w:t>omparative</w:t>
      </w:r>
      <w:r w:rsidR="007906A6" w:rsidRPr="009F43D9">
        <w:rPr>
          <w:rFonts w:ascii="Times New Roman" w:hAnsi="Times New Roman" w:cs="Times New Roman"/>
          <w:sz w:val="24"/>
          <w:szCs w:val="24"/>
        </w:rPr>
        <w:t xml:space="preserve"> or </w:t>
      </w:r>
      <w:r w:rsidR="00A15761" w:rsidRPr="009F43D9">
        <w:rPr>
          <w:rFonts w:ascii="Times New Roman" w:hAnsi="Times New Roman" w:cs="Times New Roman"/>
          <w:i/>
          <w:sz w:val="24"/>
          <w:szCs w:val="24"/>
        </w:rPr>
        <w:t>Best Custodian V</w:t>
      </w:r>
      <w:r w:rsidR="007906A6" w:rsidRPr="009F43D9">
        <w:rPr>
          <w:rFonts w:ascii="Times New Roman" w:hAnsi="Times New Roman" w:cs="Times New Roman"/>
          <w:i/>
          <w:sz w:val="24"/>
          <w:szCs w:val="24"/>
        </w:rPr>
        <w:t>iews</w:t>
      </w:r>
      <w:r w:rsidR="007906A6" w:rsidRPr="009F43D9">
        <w:rPr>
          <w:rFonts w:ascii="Times New Roman" w:hAnsi="Times New Roman" w:cs="Times New Roman"/>
          <w:sz w:val="24"/>
          <w:szCs w:val="24"/>
        </w:rPr>
        <w:t xml:space="preserve"> and so the remaining </w:t>
      </w:r>
      <w:r w:rsidRPr="009F43D9">
        <w:rPr>
          <w:rFonts w:ascii="Times New Roman" w:hAnsi="Times New Roman" w:cs="Times New Roman"/>
          <w:sz w:val="24"/>
          <w:szCs w:val="24"/>
        </w:rPr>
        <w:t>philosophical</w:t>
      </w:r>
      <w:r w:rsidR="007906A6" w:rsidRPr="009F43D9">
        <w:rPr>
          <w:rFonts w:ascii="Times New Roman" w:hAnsi="Times New Roman" w:cs="Times New Roman"/>
          <w:sz w:val="24"/>
          <w:szCs w:val="24"/>
        </w:rPr>
        <w:t xml:space="preserve"> and practical questions take a distinctive shape.</w:t>
      </w:r>
      <w:r w:rsidR="007072B9" w:rsidRPr="009F43D9">
        <w:rPr>
          <w:rFonts w:ascii="Times New Roman" w:hAnsi="Times New Roman" w:cs="Times New Roman"/>
          <w:sz w:val="24"/>
          <w:szCs w:val="24"/>
        </w:rPr>
        <w:t xml:space="preserve"> </w:t>
      </w:r>
    </w:p>
    <w:p w14:paraId="01DCAE97" w14:textId="21BF3CFF" w:rsidR="000732F4" w:rsidRPr="009F43D9" w:rsidRDefault="007D4371" w:rsidP="00887EC5">
      <w:pPr>
        <w:spacing w:after="0" w:line="480" w:lineRule="auto"/>
        <w:ind w:firstLine="720"/>
        <w:jc w:val="both"/>
        <w:rPr>
          <w:rFonts w:ascii="Times New Roman" w:hAnsi="Times New Roman" w:cs="Times New Roman"/>
          <w:sz w:val="24"/>
          <w:szCs w:val="24"/>
        </w:rPr>
      </w:pPr>
      <w:r w:rsidRPr="009F43D9">
        <w:rPr>
          <w:rFonts w:ascii="Times New Roman" w:hAnsi="Times New Roman" w:cs="Times New Roman"/>
          <w:sz w:val="24"/>
          <w:szCs w:val="24"/>
        </w:rPr>
        <w:t>Third</w:t>
      </w:r>
      <w:r w:rsidR="00E24B62" w:rsidRPr="009F43D9">
        <w:rPr>
          <w:rFonts w:ascii="Times New Roman" w:hAnsi="Times New Roman" w:cs="Times New Roman"/>
          <w:sz w:val="24"/>
          <w:szCs w:val="24"/>
        </w:rPr>
        <w:t>,</w:t>
      </w:r>
      <w:r w:rsidR="00D54572" w:rsidRPr="009F43D9">
        <w:rPr>
          <w:rFonts w:ascii="Times New Roman" w:hAnsi="Times New Roman" w:cs="Times New Roman"/>
          <w:sz w:val="24"/>
          <w:szCs w:val="24"/>
        </w:rPr>
        <w:t xml:space="preserve"> </w:t>
      </w:r>
      <w:r w:rsidR="002E661B" w:rsidRPr="009F43D9">
        <w:rPr>
          <w:rFonts w:ascii="Times New Roman" w:hAnsi="Times New Roman" w:cs="Times New Roman"/>
          <w:sz w:val="24"/>
          <w:szCs w:val="24"/>
        </w:rPr>
        <w:t>it is possible</w:t>
      </w:r>
      <w:r w:rsidR="00A21440" w:rsidRPr="009F43D9">
        <w:rPr>
          <w:rFonts w:ascii="Times New Roman" w:hAnsi="Times New Roman" w:cs="Times New Roman"/>
          <w:sz w:val="24"/>
          <w:szCs w:val="24"/>
        </w:rPr>
        <w:t xml:space="preserve"> to undermine the claim about the relative triviality of benefits to children</w:t>
      </w:r>
      <w:r w:rsidR="00E47E13" w:rsidRPr="009F43D9">
        <w:rPr>
          <w:rFonts w:ascii="Times New Roman" w:hAnsi="Times New Roman" w:cs="Times New Roman"/>
          <w:sz w:val="24"/>
          <w:szCs w:val="24"/>
        </w:rPr>
        <w:t xml:space="preserve"> beyond abuse and neglect</w:t>
      </w:r>
      <w:r w:rsidR="00A21440" w:rsidRPr="009F43D9">
        <w:rPr>
          <w:rFonts w:ascii="Times New Roman" w:hAnsi="Times New Roman" w:cs="Times New Roman"/>
          <w:sz w:val="24"/>
          <w:szCs w:val="24"/>
        </w:rPr>
        <w:t xml:space="preserve">. Since a child’s upbringing has profound </w:t>
      </w:r>
      <w:r w:rsidR="00D54572" w:rsidRPr="009F43D9">
        <w:rPr>
          <w:rFonts w:ascii="Times New Roman" w:hAnsi="Times New Roman" w:cs="Times New Roman"/>
          <w:sz w:val="24"/>
          <w:szCs w:val="24"/>
        </w:rPr>
        <w:t>effects on</w:t>
      </w:r>
      <w:r w:rsidR="00A21440" w:rsidRPr="009F43D9">
        <w:rPr>
          <w:rFonts w:ascii="Times New Roman" w:hAnsi="Times New Roman" w:cs="Times New Roman"/>
          <w:sz w:val="24"/>
          <w:szCs w:val="24"/>
        </w:rPr>
        <w:t xml:space="preserve"> her expected well-being and her capacities and capabilities</w:t>
      </w:r>
      <w:r w:rsidR="00D54572" w:rsidRPr="009F43D9">
        <w:rPr>
          <w:rFonts w:ascii="Times New Roman" w:hAnsi="Times New Roman" w:cs="Times New Roman"/>
          <w:sz w:val="24"/>
          <w:szCs w:val="24"/>
        </w:rPr>
        <w:t>,</w:t>
      </w:r>
      <w:r w:rsidR="00A21440" w:rsidRPr="009F43D9">
        <w:rPr>
          <w:rFonts w:ascii="Times New Roman" w:hAnsi="Times New Roman" w:cs="Times New Roman"/>
          <w:sz w:val="24"/>
          <w:szCs w:val="24"/>
        </w:rPr>
        <w:t xml:space="preserve"> it is sensible to think that avoiding abuse and neglect are not the only very weighty claims that a child may be able to press against a regime that regulates </w:t>
      </w:r>
      <w:r w:rsidR="0072079F" w:rsidRPr="009F43D9">
        <w:rPr>
          <w:rFonts w:ascii="Times New Roman" w:hAnsi="Times New Roman" w:cs="Times New Roman"/>
          <w:sz w:val="24"/>
          <w:szCs w:val="24"/>
        </w:rPr>
        <w:t>the custodial arrangements of children</w:t>
      </w:r>
      <w:r w:rsidR="00A21440" w:rsidRPr="009F43D9">
        <w:rPr>
          <w:rFonts w:ascii="Times New Roman" w:hAnsi="Times New Roman" w:cs="Times New Roman"/>
          <w:sz w:val="24"/>
          <w:szCs w:val="24"/>
        </w:rPr>
        <w:t>. A child’s upbringing</w:t>
      </w:r>
      <w:r w:rsidR="00467AC1" w:rsidRPr="009F43D9">
        <w:rPr>
          <w:rFonts w:ascii="Times New Roman" w:hAnsi="Times New Roman" w:cs="Times New Roman"/>
          <w:sz w:val="24"/>
          <w:szCs w:val="24"/>
        </w:rPr>
        <w:t xml:space="preserve"> </w:t>
      </w:r>
      <w:r w:rsidR="00A21440" w:rsidRPr="009F43D9">
        <w:rPr>
          <w:rFonts w:ascii="Times New Roman" w:hAnsi="Times New Roman" w:cs="Times New Roman"/>
          <w:sz w:val="24"/>
          <w:szCs w:val="24"/>
        </w:rPr>
        <w:t>can go very much better than meeting the abuse and neglect threshold. Moreover,</w:t>
      </w:r>
      <w:r w:rsidRPr="009F43D9">
        <w:rPr>
          <w:rFonts w:ascii="Times New Roman" w:hAnsi="Times New Roman" w:cs="Times New Roman"/>
          <w:sz w:val="24"/>
          <w:szCs w:val="24"/>
        </w:rPr>
        <w:t xml:space="preserve"> the aggregation of the further </w:t>
      </w:r>
      <w:r w:rsidR="00467AC1" w:rsidRPr="009F43D9">
        <w:rPr>
          <w:rFonts w:ascii="Times New Roman" w:hAnsi="Times New Roman" w:cs="Times New Roman"/>
          <w:sz w:val="24"/>
          <w:szCs w:val="24"/>
        </w:rPr>
        <w:t>benefits will add weight to that</w:t>
      </w:r>
      <w:r w:rsidR="00A21440" w:rsidRPr="009F43D9">
        <w:rPr>
          <w:rFonts w:ascii="Times New Roman" w:hAnsi="Times New Roman" w:cs="Times New Roman"/>
          <w:sz w:val="24"/>
          <w:szCs w:val="24"/>
        </w:rPr>
        <w:t xml:space="preserve"> claim</w:t>
      </w:r>
      <w:r w:rsidR="00467AC1" w:rsidRPr="009F43D9">
        <w:rPr>
          <w:rFonts w:ascii="Times New Roman" w:hAnsi="Times New Roman" w:cs="Times New Roman"/>
          <w:sz w:val="24"/>
          <w:szCs w:val="24"/>
        </w:rPr>
        <w:t>,</w:t>
      </w:r>
      <w:r w:rsidR="00B8702D" w:rsidRPr="009F43D9">
        <w:rPr>
          <w:rFonts w:ascii="Times New Roman" w:hAnsi="Times New Roman" w:cs="Times New Roman"/>
          <w:sz w:val="24"/>
          <w:szCs w:val="24"/>
        </w:rPr>
        <w:t xml:space="preserve"> as has been shown by the discussion of comparisons above</w:t>
      </w:r>
      <w:r w:rsidR="00A21440" w:rsidRPr="009F43D9">
        <w:rPr>
          <w:rFonts w:ascii="Times New Roman" w:hAnsi="Times New Roman" w:cs="Times New Roman"/>
          <w:sz w:val="24"/>
          <w:szCs w:val="24"/>
        </w:rPr>
        <w:t xml:space="preserve">. </w:t>
      </w:r>
      <w:r w:rsidR="000732F4" w:rsidRPr="009F43D9">
        <w:rPr>
          <w:rFonts w:ascii="Times New Roman" w:hAnsi="Times New Roman" w:cs="Times New Roman"/>
          <w:sz w:val="24"/>
          <w:szCs w:val="24"/>
        </w:rPr>
        <w:t>A</w:t>
      </w:r>
      <w:r w:rsidR="00A21440" w:rsidRPr="009F43D9">
        <w:rPr>
          <w:rFonts w:ascii="Times New Roman" w:hAnsi="Times New Roman" w:cs="Times New Roman"/>
          <w:sz w:val="24"/>
          <w:szCs w:val="24"/>
        </w:rPr>
        <w:t xml:space="preserve"> child has an interest in becoming an adult </w:t>
      </w:r>
      <w:r w:rsidR="000F18B7" w:rsidRPr="009F43D9">
        <w:rPr>
          <w:rFonts w:ascii="Times New Roman" w:hAnsi="Times New Roman" w:cs="Times New Roman"/>
          <w:sz w:val="24"/>
          <w:szCs w:val="24"/>
        </w:rPr>
        <w:t>who</w:t>
      </w:r>
      <w:r w:rsidR="00A21440" w:rsidRPr="009F43D9">
        <w:rPr>
          <w:rFonts w:ascii="Times New Roman" w:hAnsi="Times New Roman" w:cs="Times New Roman"/>
          <w:sz w:val="24"/>
          <w:szCs w:val="24"/>
        </w:rPr>
        <w:t xml:space="preserve"> can have important friendships and intimate relationships</w:t>
      </w:r>
      <w:r w:rsidR="000F18B7" w:rsidRPr="009F43D9">
        <w:rPr>
          <w:rFonts w:ascii="Times New Roman" w:hAnsi="Times New Roman" w:cs="Times New Roman"/>
          <w:sz w:val="24"/>
          <w:szCs w:val="24"/>
        </w:rPr>
        <w:t xml:space="preserve">, </w:t>
      </w:r>
      <w:r w:rsidR="00BC4FD8" w:rsidRPr="009F43D9">
        <w:rPr>
          <w:rFonts w:ascii="Times New Roman" w:hAnsi="Times New Roman" w:cs="Times New Roman"/>
          <w:sz w:val="24"/>
          <w:szCs w:val="24"/>
        </w:rPr>
        <w:t>including becoming good parents</w:t>
      </w:r>
      <w:r w:rsidR="00A21440" w:rsidRPr="009F43D9">
        <w:rPr>
          <w:rFonts w:ascii="Times New Roman" w:hAnsi="Times New Roman" w:cs="Times New Roman"/>
          <w:sz w:val="24"/>
          <w:szCs w:val="24"/>
        </w:rPr>
        <w:t>. This interest can be served better or worse</w:t>
      </w:r>
      <w:r w:rsidR="00467AC1" w:rsidRPr="009F43D9">
        <w:rPr>
          <w:rFonts w:ascii="Times New Roman" w:hAnsi="Times New Roman" w:cs="Times New Roman"/>
          <w:sz w:val="24"/>
          <w:szCs w:val="24"/>
        </w:rPr>
        <w:t xml:space="preserve"> </w:t>
      </w:r>
      <w:r w:rsidR="00A21440" w:rsidRPr="009F43D9">
        <w:rPr>
          <w:rFonts w:ascii="Times New Roman" w:hAnsi="Times New Roman" w:cs="Times New Roman"/>
          <w:sz w:val="24"/>
          <w:szCs w:val="24"/>
        </w:rPr>
        <w:t xml:space="preserve">by the type of upbringing </w:t>
      </w:r>
      <w:r w:rsidR="000F18B7" w:rsidRPr="009F43D9">
        <w:rPr>
          <w:rFonts w:ascii="Times New Roman" w:hAnsi="Times New Roman" w:cs="Times New Roman"/>
          <w:sz w:val="24"/>
          <w:szCs w:val="24"/>
        </w:rPr>
        <w:t>received</w:t>
      </w:r>
      <w:r w:rsidR="00BC4FD8" w:rsidRPr="009F43D9">
        <w:rPr>
          <w:rFonts w:ascii="Times New Roman" w:hAnsi="Times New Roman" w:cs="Times New Roman"/>
          <w:sz w:val="24"/>
          <w:szCs w:val="24"/>
        </w:rPr>
        <w:t xml:space="preserve"> and</w:t>
      </w:r>
      <w:r w:rsidR="002E661B" w:rsidRPr="009F43D9">
        <w:rPr>
          <w:rFonts w:ascii="Times New Roman" w:hAnsi="Times New Roman" w:cs="Times New Roman"/>
          <w:sz w:val="24"/>
          <w:szCs w:val="24"/>
        </w:rPr>
        <w:t xml:space="preserve"> </w:t>
      </w:r>
      <w:r w:rsidR="000F18B7" w:rsidRPr="009F43D9">
        <w:rPr>
          <w:rFonts w:ascii="Times New Roman" w:hAnsi="Times New Roman" w:cs="Times New Roman"/>
          <w:sz w:val="24"/>
          <w:szCs w:val="24"/>
        </w:rPr>
        <w:t xml:space="preserve">parents have a crucial role to play in </w:t>
      </w:r>
      <w:r w:rsidR="002E661B" w:rsidRPr="009F43D9">
        <w:rPr>
          <w:rFonts w:ascii="Times New Roman" w:hAnsi="Times New Roman" w:cs="Times New Roman"/>
          <w:sz w:val="24"/>
          <w:szCs w:val="24"/>
        </w:rPr>
        <w:t>advancing</w:t>
      </w:r>
      <w:r w:rsidR="000F18B7" w:rsidRPr="009F43D9">
        <w:rPr>
          <w:rFonts w:ascii="Times New Roman" w:hAnsi="Times New Roman" w:cs="Times New Roman"/>
          <w:sz w:val="24"/>
          <w:szCs w:val="24"/>
        </w:rPr>
        <w:t xml:space="preserve"> this interest</w:t>
      </w:r>
      <w:r w:rsidR="00A21440" w:rsidRPr="009F43D9">
        <w:rPr>
          <w:rFonts w:ascii="Times New Roman" w:hAnsi="Times New Roman" w:cs="Times New Roman"/>
          <w:sz w:val="24"/>
          <w:szCs w:val="24"/>
        </w:rPr>
        <w:t xml:space="preserve">. </w:t>
      </w:r>
      <w:r w:rsidR="00BC4FD8" w:rsidRPr="009F43D9">
        <w:rPr>
          <w:rFonts w:ascii="Times New Roman" w:hAnsi="Times New Roman" w:cs="Times New Roman"/>
          <w:sz w:val="24"/>
          <w:szCs w:val="24"/>
        </w:rPr>
        <w:t>The</w:t>
      </w:r>
      <w:r w:rsidR="00A21440" w:rsidRPr="009F43D9">
        <w:rPr>
          <w:rFonts w:ascii="Times New Roman" w:hAnsi="Times New Roman" w:cs="Times New Roman"/>
          <w:sz w:val="24"/>
          <w:szCs w:val="24"/>
        </w:rPr>
        <w:t xml:space="preserve"> interest </w:t>
      </w:r>
      <w:r w:rsidR="00BC4FD8" w:rsidRPr="009F43D9">
        <w:rPr>
          <w:rFonts w:ascii="Times New Roman" w:hAnsi="Times New Roman" w:cs="Times New Roman"/>
          <w:sz w:val="24"/>
          <w:szCs w:val="24"/>
        </w:rPr>
        <w:t xml:space="preserve">children have </w:t>
      </w:r>
      <w:r w:rsidR="00A21440" w:rsidRPr="009F43D9">
        <w:rPr>
          <w:rFonts w:ascii="Times New Roman" w:hAnsi="Times New Roman" w:cs="Times New Roman"/>
          <w:sz w:val="24"/>
          <w:szCs w:val="24"/>
        </w:rPr>
        <w:t xml:space="preserve">in </w:t>
      </w:r>
      <w:r w:rsidR="00BC4FD8" w:rsidRPr="009F43D9">
        <w:rPr>
          <w:rFonts w:ascii="Times New Roman" w:hAnsi="Times New Roman" w:cs="Times New Roman"/>
          <w:sz w:val="24"/>
          <w:szCs w:val="24"/>
        </w:rPr>
        <w:t xml:space="preserve">developing the capacity </w:t>
      </w:r>
      <w:r w:rsidR="009B6FFF" w:rsidRPr="009F43D9">
        <w:rPr>
          <w:rFonts w:ascii="Times New Roman" w:hAnsi="Times New Roman" w:cs="Times New Roman"/>
          <w:sz w:val="24"/>
          <w:szCs w:val="24"/>
        </w:rPr>
        <w:t xml:space="preserve">for </w:t>
      </w:r>
      <w:r w:rsidR="00A21440" w:rsidRPr="009F43D9">
        <w:rPr>
          <w:rFonts w:ascii="Times New Roman" w:hAnsi="Times New Roman" w:cs="Times New Roman"/>
          <w:sz w:val="24"/>
          <w:szCs w:val="24"/>
        </w:rPr>
        <w:t xml:space="preserve">intimate relationships is </w:t>
      </w:r>
      <w:r w:rsidR="00BC4FD8" w:rsidRPr="009F43D9">
        <w:rPr>
          <w:rFonts w:ascii="Times New Roman" w:hAnsi="Times New Roman" w:cs="Times New Roman"/>
          <w:sz w:val="24"/>
          <w:szCs w:val="24"/>
        </w:rPr>
        <w:t xml:space="preserve">a good </w:t>
      </w:r>
      <w:r w:rsidR="00A21440" w:rsidRPr="009F43D9">
        <w:rPr>
          <w:rFonts w:ascii="Times New Roman" w:hAnsi="Times New Roman" w:cs="Times New Roman"/>
          <w:sz w:val="24"/>
          <w:szCs w:val="24"/>
        </w:rPr>
        <w:t>approximation to the parental interest</w:t>
      </w:r>
      <w:r w:rsidR="00BC4FD8" w:rsidRPr="009F43D9">
        <w:rPr>
          <w:rFonts w:ascii="Times New Roman" w:hAnsi="Times New Roman" w:cs="Times New Roman"/>
          <w:sz w:val="24"/>
          <w:szCs w:val="24"/>
        </w:rPr>
        <w:t>, which is at stake for parents.</w:t>
      </w:r>
      <w:r w:rsidR="00E47E13" w:rsidRPr="009F43D9">
        <w:rPr>
          <w:rFonts w:ascii="Times New Roman" w:hAnsi="Times New Roman" w:cs="Times New Roman"/>
          <w:sz w:val="24"/>
          <w:szCs w:val="24"/>
        </w:rPr>
        <w:t xml:space="preserve"> Indeed, it is </w:t>
      </w:r>
      <w:r w:rsidR="0072723D" w:rsidRPr="009F43D9">
        <w:rPr>
          <w:rFonts w:ascii="Times New Roman" w:hAnsi="Times New Roman" w:cs="Times New Roman"/>
          <w:sz w:val="24"/>
          <w:szCs w:val="24"/>
        </w:rPr>
        <w:t>weightier</w:t>
      </w:r>
      <w:r w:rsidR="00E47E13" w:rsidRPr="009F43D9">
        <w:rPr>
          <w:rFonts w:ascii="Times New Roman" w:hAnsi="Times New Roman" w:cs="Times New Roman"/>
          <w:sz w:val="24"/>
          <w:szCs w:val="24"/>
        </w:rPr>
        <w:t xml:space="preserve"> since it includes not only the interest in being able to be a good parent, but in sustaining romantic and non-romantic relationships, which are also valuable.</w:t>
      </w:r>
      <w:r w:rsidR="00A21440" w:rsidRPr="009F43D9">
        <w:rPr>
          <w:rFonts w:ascii="Times New Roman" w:hAnsi="Times New Roman" w:cs="Times New Roman"/>
          <w:sz w:val="24"/>
          <w:szCs w:val="24"/>
        </w:rPr>
        <w:t xml:space="preserve"> </w:t>
      </w:r>
      <w:r w:rsidR="00BC4FD8" w:rsidRPr="009F43D9">
        <w:rPr>
          <w:rFonts w:ascii="Times New Roman" w:hAnsi="Times New Roman" w:cs="Times New Roman"/>
          <w:sz w:val="24"/>
          <w:szCs w:val="24"/>
        </w:rPr>
        <w:t>Moreover, there are further interests that children have</w:t>
      </w:r>
      <w:r w:rsidR="00E47E13" w:rsidRPr="009F43D9">
        <w:rPr>
          <w:rFonts w:ascii="Times New Roman" w:hAnsi="Times New Roman" w:cs="Times New Roman"/>
          <w:sz w:val="24"/>
          <w:szCs w:val="24"/>
        </w:rPr>
        <w:t xml:space="preserve"> </w:t>
      </w:r>
      <w:r w:rsidR="00BC4FD8" w:rsidRPr="009F43D9">
        <w:rPr>
          <w:rFonts w:ascii="Times New Roman" w:hAnsi="Times New Roman" w:cs="Times New Roman"/>
          <w:sz w:val="24"/>
          <w:szCs w:val="24"/>
        </w:rPr>
        <w:t xml:space="preserve">and if these interests were not being well-served in addition to the interest in developing relationship capacities it would appear to be </w:t>
      </w:r>
      <w:r w:rsidR="00A954A2" w:rsidRPr="009F43D9">
        <w:rPr>
          <w:rFonts w:ascii="Times New Roman" w:hAnsi="Times New Roman" w:cs="Times New Roman"/>
          <w:sz w:val="24"/>
          <w:szCs w:val="24"/>
        </w:rPr>
        <w:t>weightier</w:t>
      </w:r>
      <w:r w:rsidR="000732F4" w:rsidRPr="009F43D9">
        <w:rPr>
          <w:rFonts w:ascii="Times New Roman" w:hAnsi="Times New Roman" w:cs="Times New Roman"/>
          <w:sz w:val="24"/>
          <w:szCs w:val="24"/>
        </w:rPr>
        <w:t xml:space="preserve"> than the parental interest</w:t>
      </w:r>
      <w:r w:rsidR="00BC4FD8" w:rsidRPr="009F43D9">
        <w:rPr>
          <w:rFonts w:ascii="Times New Roman" w:hAnsi="Times New Roman" w:cs="Times New Roman"/>
          <w:sz w:val="24"/>
          <w:szCs w:val="24"/>
        </w:rPr>
        <w:t xml:space="preserve">. </w:t>
      </w:r>
    </w:p>
    <w:p w14:paraId="58309769" w14:textId="7DC6E7D1" w:rsidR="000F18B7" w:rsidRPr="009F43D9" w:rsidRDefault="00BC4FD8" w:rsidP="00887EC5">
      <w:pPr>
        <w:spacing w:after="0" w:line="480" w:lineRule="auto"/>
        <w:ind w:firstLine="720"/>
        <w:jc w:val="both"/>
        <w:rPr>
          <w:rFonts w:ascii="Times New Roman" w:hAnsi="Times New Roman" w:cs="Times New Roman"/>
          <w:sz w:val="24"/>
          <w:szCs w:val="24"/>
        </w:rPr>
      </w:pPr>
      <w:r w:rsidRPr="009F43D9">
        <w:rPr>
          <w:rFonts w:ascii="Times New Roman" w:hAnsi="Times New Roman" w:cs="Times New Roman"/>
          <w:sz w:val="24"/>
          <w:szCs w:val="24"/>
        </w:rPr>
        <w:t xml:space="preserve">For this reason </w:t>
      </w:r>
      <w:r w:rsidR="00A21440" w:rsidRPr="009F43D9">
        <w:rPr>
          <w:rFonts w:ascii="Times New Roman" w:hAnsi="Times New Roman" w:cs="Times New Roman"/>
          <w:sz w:val="24"/>
          <w:szCs w:val="24"/>
        </w:rPr>
        <w:t xml:space="preserve">we can </w:t>
      </w:r>
      <w:r w:rsidRPr="009F43D9">
        <w:rPr>
          <w:rFonts w:ascii="Times New Roman" w:hAnsi="Times New Roman" w:cs="Times New Roman"/>
          <w:sz w:val="24"/>
          <w:szCs w:val="24"/>
        </w:rPr>
        <w:t>say</w:t>
      </w:r>
      <w:r w:rsidR="00A21440" w:rsidRPr="009F43D9">
        <w:rPr>
          <w:rFonts w:ascii="Times New Roman" w:hAnsi="Times New Roman" w:cs="Times New Roman"/>
          <w:sz w:val="24"/>
          <w:szCs w:val="24"/>
        </w:rPr>
        <w:t xml:space="preserve"> that the child can press claims that are </w:t>
      </w:r>
      <w:r w:rsidRPr="009F43D9">
        <w:rPr>
          <w:rFonts w:ascii="Times New Roman" w:hAnsi="Times New Roman" w:cs="Times New Roman"/>
          <w:sz w:val="24"/>
          <w:szCs w:val="24"/>
        </w:rPr>
        <w:t xml:space="preserve">at least as strong as </w:t>
      </w:r>
      <w:r w:rsidR="007D4371" w:rsidRPr="009F43D9">
        <w:rPr>
          <w:rFonts w:ascii="Times New Roman" w:hAnsi="Times New Roman" w:cs="Times New Roman"/>
          <w:sz w:val="24"/>
          <w:szCs w:val="24"/>
        </w:rPr>
        <w:t>the claims a parent can press against having her children removed when she meets the abuse and neglect threshold</w:t>
      </w:r>
      <w:r w:rsidR="000C55FE" w:rsidRPr="009F43D9">
        <w:rPr>
          <w:rFonts w:ascii="Times New Roman" w:hAnsi="Times New Roman" w:cs="Times New Roman"/>
          <w:sz w:val="24"/>
          <w:szCs w:val="24"/>
        </w:rPr>
        <w:t xml:space="preserve"> (See for example Brighouse and Swift, 2009: 51-56 and Clayton, 2006: 59-61)</w:t>
      </w:r>
      <w:r w:rsidR="007906A6" w:rsidRPr="009F43D9">
        <w:rPr>
          <w:rFonts w:ascii="Times New Roman" w:hAnsi="Times New Roman" w:cs="Times New Roman"/>
          <w:sz w:val="24"/>
          <w:szCs w:val="24"/>
        </w:rPr>
        <w:t>.</w:t>
      </w:r>
      <w:r w:rsidR="009C6CFE" w:rsidRPr="009F43D9">
        <w:rPr>
          <w:rFonts w:ascii="Times New Roman" w:hAnsi="Times New Roman" w:cs="Times New Roman"/>
          <w:sz w:val="24"/>
          <w:szCs w:val="24"/>
        </w:rPr>
        <w:t xml:space="preserve"> The </w:t>
      </w:r>
      <w:r w:rsidR="009C6CFE" w:rsidRPr="009F43D9">
        <w:rPr>
          <w:rFonts w:ascii="Times New Roman" w:hAnsi="Times New Roman" w:cs="Times New Roman"/>
          <w:i/>
          <w:sz w:val="24"/>
          <w:szCs w:val="24"/>
        </w:rPr>
        <w:t>Dual Comparative View</w:t>
      </w:r>
      <w:r w:rsidR="009C6CFE" w:rsidRPr="009F43D9">
        <w:rPr>
          <w:rFonts w:ascii="Times New Roman" w:hAnsi="Times New Roman" w:cs="Times New Roman"/>
          <w:sz w:val="24"/>
          <w:szCs w:val="24"/>
        </w:rPr>
        <w:t xml:space="preserve"> is likely to consider failure to prepare children for such relationships as a short-coming that can typically out-weigh the parental interests. </w:t>
      </w:r>
      <w:r w:rsidR="002548F2" w:rsidRPr="009F43D9">
        <w:rPr>
          <w:rFonts w:ascii="Times New Roman" w:hAnsi="Times New Roman" w:cs="Times New Roman"/>
          <w:sz w:val="24"/>
          <w:szCs w:val="24"/>
        </w:rPr>
        <w:t>As such, we have reason to believe that</w:t>
      </w:r>
      <w:r w:rsidR="009B6FFF" w:rsidRPr="009F43D9">
        <w:rPr>
          <w:rFonts w:ascii="Times New Roman" w:hAnsi="Times New Roman" w:cs="Times New Roman"/>
          <w:sz w:val="24"/>
          <w:szCs w:val="24"/>
        </w:rPr>
        <w:t xml:space="preserve"> t</w:t>
      </w:r>
      <w:r w:rsidR="00995551" w:rsidRPr="009F43D9">
        <w:rPr>
          <w:rFonts w:ascii="Times New Roman" w:hAnsi="Times New Roman" w:cs="Times New Roman"/>
          <w:sz w:val="24"/>
          <w:szCs w:val="24"/>
        </w:rPr>
        <w:t xml:space="preserve">he </w:t>
      </w:r>
      <w:r w:rsidR="00995551" w:rsidRPr="009F43D9">
        <w:rPr>
          <w:rFonts w:ascii="Times New Roman" w:hAnsi="Times New Roman" w:cs="Times New Roman"/>
          <w:i/>
          <w:sz w:val="24"/>
          <w:szCs w:val="24"/>
        </w:rPr>
        <w:t xml:space="preserve">Dual Comparative View </w:t>
      </w:r>
      <w:r w:rsidR="00995551" w:rsidRPr="009F43D9">
        <w:rPr>
          <w:rFonts w:ascii="Times New Roman" w:hAnsi="Times New Roman" w:cs="Times New Roman"/>
          <w:sz w:val="24"/>
          <w:szCs w:val="24"/>
        </w:rPr>
        <w:t>will provide us with distinct verdicts in many cases.</w:t>
      </w:r>
    </w:p>
    <w:p w14:paraId="5B2D69CA" w14:textId="77777777" w:rsidR="000F18B7" w:rsidRPr="009F43D9" w:rsidRDefault="000F18B7" w:rsidP="00887EC5">
      <w:pPr>
        <w:spacing w:after="0" w:line="480" w:lineRule="auto"/>
        <w:jc w:val="both"/>
        <w:rPr>
          <w:rFonts w:ascii="Times New Roman" w:hAnsi="Times New Roman" w:cs="Times New Roman"/>
          <w:sz w:val="24"/>
          <w:szCs w:val="24"/>
        </w:rPr>
      </w:pPr>
    </w:p>
    <w:p w14:paraId="784051A2" w14:textId="77777777" w:rsidR="000F18B7" w:rsidRPr="009F43D9" w:rsidRDefault="000F18B7" w:rsidP="00887EC5">
      <w:pPr>
        <w:spacing w:after="0" w:line="480" w:lineRule="auto"/>
        <w:jc w:val="both"/>
        <w:rPr>
          <w:rFonts w:ascii="Times New Roman" w:hAnsi="Times New Roman" w:cs="Times New Roman"/>
          <w:b/>
          <w:sz w:val="24"/>
          <w:szCs w:val="24"/>
        </w:rPr>
      </w:pPr>
      <w:r w:rsidRPr="009F43D9">
        <w:rPr>
          <w:rFonts w:ascii="Times New Roman" w:hAnsi="Times New Roman" w:cs="Times New Roman"/>
          <w:b/>
          <w:sz w:val="24"/>
          <w:szCs w:val="24"/>
        </w:rPr>
        <w:t>5. Objections</w:t>
      </w:r>
    </w:p>
    <w:p w14:paraId="5688993A" w14:textId="263DFD1F" w:rsidR="002E661B" w:rsidRPr="009F43D9" w:rsidRDefault="002E661B" w:rsidP="00887EC5">
      <w:pPr>
        <w:spacing w:after="0" w:line="480" w:lineRule="auto"/>
        <w:jc w:val="both"/>
        <w:rPr>
          <w:rFonts w:ascii="Times New Roman" w:hAnsi="Times New Roman" w:cs="Times New Roman"/>
          <w:sz w:val="24"/>
          <w:szCs w:val="24"/>
        </w:rPr>
      </w:pPr>
      <w:r w:rsidRPr="009F43D9">
        <w:rPr>
          <w:rFonts w:ascii="Times New Roman" w:hAnsi="Times New Roman" w:cs="Times New Roman"/>
          <w:sz w:val="24"/>
          <w:szCs w:val="24"/>
        </w:rPr>
        <w:t xml:space="preserve">Since </w:t>
      </w:r>
      <w:r w:rsidR="009B6FFF" w:rsidRPr="009F43D9">
        <w:rPr>
          <w:rFonts w:ascii="Times New Roman" w:hAnsi="Times New Roman" w:cs="Times New Roman"/>
          <w:sz w:val="24"/>
          <w:szCs w:val="24"/>
        </w:rPr>
        <w:t>the</w:t>
      </w:r>
      <w:r w:rsidR="007D4371" w:rsidRPr="009F43D9">
        <w:rPr>
          <w:rFonts w:ascii="Times New Roman" w:hAnsi="Times New Roman" w:cs="Times New Roman"/>
          <w:i/>
          <w:sz w:val="24"/>
          <w:szCs w:val="24"/>
        </w:rPr>
        <w:t xml:space="preserve"> </w:t>
      </w:r>
      <w:r w:rsidR="009E4A96" w:rsidRPr="009F43D9">
        <w:rPr>
          <w:rFonts w:ascii="Times New Roman" w:hAnsi="Times New Roman" w:cs="Times New Roman"/>
          <w:i/>
          <w:sz w:val="24"/>
          <w:szCs w:val="24"/>
        </w:rPr>
        <w:t>Dual Comparative View</w:t>
      </w:r>
      <w:r w:rsidRPr="009F43D9">
        <w:rPr>
          <w:rFonts w:ascii="Times New Roman" w:hAnsi="Times New Roman" w:cs="Times New Roman"/>
          <w:sz w:val="24"/>
          <w:szCs w:val="24"/>
        </w:rPr>
        <w:t xml:space="preserve"> marks a fairly radical departure from dominant ways of thinking about the good enough parent, </w:t>
      </w:r>
      <w:r w:rsidR="00BF417F" w:rsidRPr="009F43D9">
        <w:rPr>
          <w:rFonts w:ascii="Times New Roman" w:hAnsi="Times New Roman" w:cs="Times New Roman"/>
          <w:sz w:val="24"/>
          <w:szCs w:val="24"/>
        </w:rPr>
        <w:t xml:space="preserve">namely the </w:t>
      </w:r>
      <w:r w:rsidR="00BF417F" w:rsidRPr="009F43D9">
        <w:rPr>
          <w:rFonts w:ascii="Times New Roman" w:hAnsi="Times New Roman" w:cs="Times New Roman"/>
          <w:i/>
          <w:sz w:val="24"/>
          <w:szCs w:val="24"/>
        </w:rPr>
        <w:t>Best Custodian</w:t>
      </w:r>
      <w:r w:rsidR="00BF417F" w:rsidRPr="009F43D9">
        <w:rPr>
          <w:rFonts w:ascii="Times New Roman" w:hAnsi="Times New Roman" w:cs="Times New Roman"/>
          <w:sz w:val="24"/>
          <w:szCs w:val="24"/>
        </w:rPr>
        <w:t xml:space="preserve"> and </w:t>
      </w:r>
      <w:r w:rsidR="00BF417F" w:rsidRPr="009F43D9">
        <w:rPr>
          <w:rFonts w:ascii="Times New Roman" w:hAnsi="Times New Roman" w:cs="Times New Roman"/>
          <w:i/>
          <w:sz w:val="24"/>
          <w:szCs w:val="24"/>
        </w:rPr>
        <w:t>Abuse and Neglect Views</w:t>
      </w:r>
      <w:r w:rsidR="00BF417F" w:rsidRPr="009F43D9">
        <w:rPr>
          <w:rFonts w:ascii="Times New Roman" w:hAnsi="Times New Roman" w:cs="Times New Roman"/>
          <w:sz w:val="24"/>
          <w:szCs w:val="24"/>
        </w:rPr>
        <w:t xml:space="preserve">, </w:t>
      </w:r>
      <w:r w:rsidRPr="009F43D9">
        <w:rPr>
          <w:rFonts w:ascii="Times New Roman" w:hAnsi="Times New Roman" w:cs="Times New Roman"/>
          <w:sz w:val="24"/>
          <w:szCs w:val="24"/>
        </w:rPr>
        <w:t xml:space="preserve">we should consider </w:t>
      </w:r>
      <w:r w:rsidR="00183B09" w:rsidRPr="009F43D9">
        <w:rPr>
          <w:rFonts w:ascii="Times New Roman" w:hAnsi="Times New Roman" w:cs="Times New Roman"/>
          <w:sz w:val="24"/>
          <w:szCs w:val="24"/>
        </w:rPr>
        <w:t>two forms of objection</w:t>
      </w:r>
      <w:r w:rsidRPr="009F43D9">
        <w:rPr>
          <w:rFonts w:ascii="Times New Roman" w:hAnsi="Times New Roman" w:cs="Times New Roman"/>
          <w:sz w:val="24"/>
          <w:szCs w:val="24"/>
        </w:rPr>
        <w:t xml:space="preserve"> to that view.</w:t>
      </w:r>
    </w:p>
    <w:p w14:paraId="516B3D21" w14:textId="332448C8" w:rsidR="000E1FDF" w:rsidRPr="009F43D9" w:rsidRDefault="00BF6A99" w:rsidP="00887EC5">
      <w:pPr>
        <w:spacing w:after="0" w:line="480" w:lineRule="auto"/>
        <w:ind w:firstLine="720"/>
        <w:jc w:val="both"/>
        <w:rPr>
          <w:rFonts w:ascii="Times New Roman" w:hAnsi="Times New Roman" w:cs="Times New Roman"/>
          <w:sz w:val="24"/>
          <w:szCs w:val="24"/>
        </w:rPr>
      </w:pPr>
      <w:r w:rsidRPr="009F43D9">
        <w:rPr>
          <w:rFonts w:ascii="Times New Roman" w:hAnsi="Times New Roman" w:cs="Times New Roman"/>
          <w:sz w:val="24"/>
          <w:szCs w:val="24"/>
        </w:rPr>
        <w:t xml:space="preserve">The </w:t>
      </w:r>
      <w:r w:rsidR="009E4A96" w:rsidRPr="009F43D9">
        <w:rPr>
          <w:rFonts w:ascii="Times New Roman" w:hAnsi="Times New Roman" w:cs="Times New Roman"/>
          <w:i/>
          <w:sz w:val="24"/>
          <w:szCs w:val="24"/>
        </w:rPr>
        <w:t>Dual Comparative View</w:t>
      </w:r>
      <w:r w:rsidRPr="009F43D9">
        <w:rPr>
          <w:rFonts w:ascii="Times New Roman" w:hAnsi="Times New Roman" w:cs="Times New Roman"/>
          <w:sz w:val="24"/>
          <w:szCs w:val="24"/>
        </w:rPr>
        <w:t xml:space="preserve"> holds that at least some of the child’s interests and some of the adult’s interests are relevant to the determination of a good enough upbringing. That view also holds that in order to avoid giving rise to valid complaints, grounded in the interests of either parties, the good enough upbringing must be determined by carefully weighing the costs to current parents in being denied custody against the possible advancement of the interests of the child under the best alternative custodian. In principle</w:t>
      </w:r>
      <w:r w:rsidR="002548F2" w:rsidRPr="009F43D9">
        <w:rPr>
          <w:rFonts w:ascii="Times New Roman" w:hAnsi="Times New Roman" w:cs="Times New Roman"/>
          <w:sz w:val="24"/>
          <w:szCs w:val="24"/>
        </w:rPr>
        <w:t>,</w:t>
      </w:r>
      <w:r w:rsidRPr="009F43D9">
        <w:rPr>
          <w:rFonts w:ascii="Times New Roman" w:hAnsi="Times New Roman" w:cs="Times New Roman"/>
          <w:sz w:val="24"/>
          <w:szCs w:val="24"/>
        </w:rPr>
        <w:t xml:space="preserve"> we should be open to the prospect that even </w:t>
      </w:r>
      <w:r w:rsidR="00BE7A84" w:rsidRPr="009F43D9">
        <w:rPr>
          <w:rFonts w:ascii="Times New Roman" w:hAnsi="Times New Roman" w:cs="Times New Roman"/>
          <w:sz w:val="24"/>
          <w:szCs w:val="24"/>
        </w:rPr>
        <w:t>decent</w:t>
      </w:r>
      <w:r w:rsidRPr="009F43D9">
        <w:rPr>
          <w:rFonts w:ascii="Times New Roman" w:hAnsi="Times New Roman" w:cs="Times New Roman"/>
          <w:sz w:val="24"/>
          <w:szCs w:val="24"/>
        </w:rPr>
        <w:t xml:space="preserve"> parents, who provide an upbringing </w:t>
      </w:r>
      <w:r w:rsidR="00403F46" w:rsidRPr="009F43D9">
        <w:rPr>
          <w:rFonts w:ascii="Times New Roman" w:hAnsi="Times New Roman" w:cs="Times New Roman"/>
          <w:sz w:val="24"/>
          <w:szCs w:val="24"/>
        </w:rPr>
        <w:t>that avoids</w:t>
      </w:r>
      <w:r w:rsidRPr="009F43D9">
        <w:rPr>
          <w:rFonts w:ascii="Times New Roman" w:hAnsi="Times New Roman" w:cs="Times New Roman"/>
          <w:sz w:val="24"/>
          <w:szCs w:val="24"/>
        </w:rPr>
        <w:t xml:space="preserve"> abuse and neglect, may justifiably be denied custody</w:t>
      </w:r>
      <w:r w:rsidR="009D319C" w:rsidRPr="009F43D9">
        <w:rPr>
          <w:rFonts w:ascii="Times New Roman" w:hAnsi="Times New Roman" w:cs="Times New Roman"/>
          <w:sz w:val="24"/>
          <w:szCs w:val="24"/>
        </w:rPr>
        <w:t xml:space="preserve"> where alternative arrangements </w:t>
      </w:r>
      <w:r w:rsidR="001F4B91" w:rsidRPr="009F43D9">
        <w:rPr>
          <w:rFonts w:ascii="Times New Roman" w:hAnsi="Times New Roman" w:cs="Times New Roman"/>
          <w:sz w:val="24"/>
          <w:szCs w:val="24"/>
        </w:rPr>
        <w:t>promote the justice-salient interests of</w:t>
      </w:r>
      <w:r w:rsidR="009D319C" w:rsidRPr="009F43D9">
        <w:rPr>
          <w:rFonts w:ascii="Times New Roman" w:hAnsi="Times New Roman" w:cs="Times New Roman"/>
          <w:sz w:val="24"/>
          <w:szCs w:val="24"/>
        </w:rPr>
        <w:t xml:space="preserve"> the child </w:t>
      </w:r>
      <w:r w:rsidR="001F4B91" w:rsidRPr="009F43D9">
        <w:rPr>
          <w:rFonts w:ascii="Times New Roman" w:hAnsi="Times New Roman" w:cs="Times New Roman"/>
          <w:sz w:val="24"/>
          <w:szCs w:val="24"/>
        </w:rPr>
        <w:t xml:space="preserve">in ways that are more significant </w:t>
      </w:r>
      <w:r w:rsidR="009D319C" w:rsidRPr="009F43D9">
        <w:rPr>
          <w:rFonts w:ascii="Times New Roman" w:hAnsi="Times New Roman" w:cs="Times New Roman"/>
          <w:sz w:val="24"/>
          <w:szCs w:val="24"/>
        </w:rPr>
        <w:t xml:space="preserve">than the costs </w:t>
      </w:r>
      <w:r w:rsidR="005006B6" w:rsidRPr="009F43D9">
        <w:rPr>
          <w:rFonts w:ascii="Times New Roman" w:hAnsi="Times New Roman" w:cs="Times New Roman"/>
          <w:sz w:val="24"/>
          <w:szCs w:val="24"/>
        </w:rPr>
        <w:t>to</w:t>
      </w:r>
      <w:r w:rsidR="009D319C" w:rsidRPr="009F43D9">
        <w:rPr>
          <w:rFonts w:ascii="Times New Roman" w:hAnsi="Times New Roman" w:cs="Times New Roman"/>
          <w:sz w:val="24"/>
          <w:szCs w:val="24"/>
        </w:rPr>
        <w:t xml:space="preserve"> the current parents, taking into account the </w:t>
      </w:r>
      <w:r w:rsidR="0034552C" w:rsidRPr="009F43D9">
        <w:rPr>
          <w:rFonts w:ascii="Times New Roman" w:hAnsi="Times New Roman" w:cs="Times New Roman"/>
          <w:sz w:val="24"/>
          <w:szCs w:val="24"/>
        </w:rPr>
        <w:t>parents’ interests</w:t>
      </w:r>
      <w:r w:rsidR="009D319C" w:rsidRPr="009F43D9">
        <w:rPr>
          <w:rFonts w:ascii="Times New Roman" w:hAnsi="Times New Roman" w:cs="Times New Roman"/>
          <w:sz w:val="24"/>
          <w:szCs w:val="24"/>
        </w:rPr>
        <w:t xml:space="preserve"> and the costs of transition to the child</w:t>
      </w:r>
      <w:r w:rsidR="00467AC1" w:rsidRPr="009F43D9">
        <w:rPr>
          <w:rFonts w:ascii="Times New Roman" w:hAnsi="Times New Roman" w:cs="Times New Roman"/>
          <w:sz w:val="24"/>
          <w:szCs w:val="24"/>
        </w:rPr>
        <w:t xml:space="preserve">. </w:t>
      </w:r>
      <w:r w:rsidR="00032B8A" w:rsidRPr="009F43D9">
        <w:rPr>
          <w:rFonts w:ascii="Times New Roman" w:hAnsi="Times New Roman" w:cs="Times New Roman"/>
          <w:sz w:val="24"/>
          <w:szCs w:val="24"/>
        </w:rPr>
        <w:t>This would be the case, for instance, if there were a super-parent</w:t>
      </w:r>
      <w:r w:rsidR="005371D5" w:rsidRPr="009F43D9">
        <w:rPr>
          <w:rFonts w:ascii="Times New Roman" w:hAnsi="Times New Roman" w:cs="Times New Roman"/>
          <w:sz w:val="24"/>
          <w:szCs w:val="24"/>
        </w:rPr>
        <w:t xml:space="preserve"> who will provide a far better upbringing than anyone has ever had</w:t>
      </w:r>
      <w:r w:rsidR="00032B8A" w:rsidRPr="009F43D9">
        <w:rPr>
          <w:rFonts w:ascii="Times New Roman" w:hAnsi="Times New Roman" w:cs="Times New Roman"/>
          <w:sz w:val="24"/>
          <w:szCs w:val="24"/>
        </w:rPr>
        <w:t xml:space="preserve">.  In light of this, it </w:t>
      </w:r>
      <w:r w:rsidR="00A954A2" w:rsidRPr="009F43D9">
        <w:rPr>
          <w:rFonts w:ascii="Times New Roman" w:hAnsi="Times New Roman" w:cs="Times New Roman"/>
          <w:sz w:val="24"/>
          <w:szCs w:val="24"/>
        </w:rPr>
        <w:t>may be objected that t</w:t>
      </w:r>
      <w:r w:rsidR="00140ADA" w:rsidRPr="009F43D9">
        <w:rPr>
          <w:rFonts w:ascii="Times New Roman" w:hAnsi="Times New Roman" w:cs="Times New Roman"/>
          <w:sz w:val="24"/>
          <w:szCs w:val="24"/>
        </w:rPr>
        <w:t xml:space="preserve">he </w:t>
      </w:r>
      <w:r w:rsidR="009E4A96" w:rsidRPr="009F43D9">
        <w:rPr>
          <w:rFonts w:ascii="Times New Roman" w:hAnsi="Times New Roman" w:cs="Times New Roman"/>
          <w:i/>
          <w:sz w:val="24"/>
          <w:szCs w:val="24"/>
        </w:rPr>
        <w:t>Dual Comparative View</w:t>
      </w:r>
      <w:r w:rsidR="000E1FDF" w:rsidRPr="009F43D9">
        <w:rPr>
          <w:rFonts w:ascii="Times New Roman" w:hAnsi="Times New Roman" w:cs="Times New Roman"/>
          <w:sz w:val="24"/>
          <w:szCs w:val="24"/>
        </w:rPr>
        <w:t xml:space="preserve"> unfairly makes a parent’s right to retain her children depend on the actions and behaviour of other possible parents. This </w:t>
      </w:r>
      <w:r w:rsidR="007D4371" w:rsidRPr="009F43D9">
        <w:rPr>
          <w:rFonts w:ascii="Times New Roman" w:hAnsi="Times New Roman" w:cs="Times New Roman"/>
          <w:sz w:val="24"/>
          <w:szCs w:val="24"/>
        </w:rPr>
        <w:t>objection could take two forms</w:t>
      </w:r>
      <w:r w:rsidR="00403F46" w:rsidRPr="009F43D9">
        <w:rPr>
          <w:rFonts w:ascii="Times New Roman" w:hAnsi="Times New Roman" w:cs="Times New Roman"/>
          <w:sz w:val="24"/>
          <w:szCs w:val="24"/>
        </w:rPr>
        <w:t>, neither of which is ultimately compelling</w:t>
      </w:r>
      <w:r w:rsidR="000E1FDF" w:rsidRPr="009F43D9">
        <w:rPr>
          <w:rFonts w:ascii="Times New Roman" w:hAnsi="Times New Roman" w:cs="Times New Roman"/>
          <w:sz w:val="24"/>
          <w:szCs w:val="24"/>
        </w:rPr>
        <w:t xml:space="preserve">. </w:t>
      </w:r>
    </w:p>
    <w:p w14:paraId="1A150CE2" w14:textId="1F3B408A" w:rsidR="007D1BA3" w:rsidRPr="009F43D9" w:rsidRDefault="000E1FDF" w:rsidP="00887EC5">
      <w:pPr>
        <w:spacing w:after="0" w:line="480" w:lineRule="auto"/>
        <w:ind w:firstLine="720"/>
        <w:jc w:val="both"/>
        <w:rPr>
          <w:rFonts w:ascii="Times New Roman" w:hAnsi="Times New Roman" w:cs="Times New Roman"/>
          <w:sz w:val="24"/>
          <w:szCs w:val="24"/>
        </w:rPr>
      </w:pPr>
      <w:r w:rsidRPr="009F43D9">
        <w:rPr>
          <w:rFonts w:ascii="Times New Roman" w:hAnsi="Times New Roman" w:cs="Times New Roman"/>
          <w:sz w:val="24"/>
          <w:szCs w:val="24"/>
        </w:rPr>
        <w:t xml:space="preserve">The first </w:t>
      </w:r>
      <w:r w:rsidR="009D319C" w:rsidRPr="009F43D9">
        <w:rPr>
          <w:rFonts w:ascii="Times New Roman" w:hAnsi="Times New Roman" w:cs="Times New Roman"/>
          <w:sz w:val="24"/>
          <w:szCs w:val="24"/>
        </w:rPr>
        <w:t xml:space="preserve">form of </w:t>
      </w:r>
      <w:r w:rsidR="007D4371" w:rsidRPr="009F43D9">
        <w:rPr>
          <w:rFonts w:ascii="Times New Roman" w:hAnsi="Times New Roman" w:cs="Times New Roman"/>
          <w:sz w:val="24"/>
          <w:szCs w:val="24"/>
        </w:rPr>
        <w:t xml:space="preserve">objection </w:t>
      </w:r>
      <w:r w:rsidRPr="009F43D9">
        <w:rPr>
          <w:rFonts w:ascii="Times New Roman" w:hAnsi="Times New Roman" w:cs="Times New Roman"/>
          <w:sz w:val="24"/>
          <w:szCs w:val="24"/>
        </w:rPr>
        <w:t xml:space="preserve">is that since the </w:t>
      </w:r>
      <w:r w:rsidR="009E4A96" w:rsidRPr="009F43D9">
        <w:rPr>
          <w:rFonts w:ascii="Times New Roman" w:hAnsi="Times New Roman" w:cs="Times New Roman"/>
          <w:i/>
          <w:sz w:val="24"/>
          <w:szCs w:val="24"/>
        </w:rPr>
        <w:t>Dual Comparative View</w:t>
      </w:r>
      <w:r w:rsidRPr="009F43D9">
        <w:rPr>
          <w:rFonts w:ascii="Times New Roman" w:hAnsi="Times New Roman" w:cs="Times New Roman"/>
          <w:sz w:val="24"/>
          <w:szCs w:val="24"/>
        </w:rPr>
        <w:t xml:space="preserve"> makes the right to parent insecure</w:t>
      </w:r>
      <w:r w:rsidR="00D54572" w:rsidRPr="009F43D9">
        <w:rPr>
          <w:rFonts w:ascii="Times New Roman" w:hAnsi="Times New Roman" w:cs="Times New Roman"/>
          <w:sz w:val="24"/>
          <w:szCs w:val="24"/>
        </w:rPr>
        <w:t>, it</w:t>
      </w:r>
      <w:r w:rsidR="00B8702D" w:rsidRPr="009F43D9">
        <w:rPr>
          <w:rFonts w:ascii="Times New Roman" w:hAnsi="Times New Roman" w:cs="Times New Roman"/>
          <w:sz w:val="24"/>
          <w:szCs w:val="24"/>
        </w:rPr>
        <w:t xml:space="preserve"> may lead parents to not invest in their children,</w:t>
      </w:r>
      <w:r w:rsidRPr="009F43D9">
        <w:rPr>
          <w:rFonts w:ascii="Times New Roman" w:hAnsi="Times New Roman" w:cs="Times New Roman"/>
          <w:sz w:val="24"/>
          <w:szCs w:val="24"/>
        </w:rPr>
        <w:t xml:space="preserve"> and children benefit from </w:t>
      </w:r>
      <w:r w:rsidR="00B8702D" w:rsidRPr="009F43D9">
        <w:rPr>
          <w:rFonts w:ascii="Times New Roman" w:hAnsi="Times New Roman" w:cs="Times New Roman"/>
          <w:sz w:val="24"/>
          <w:szCs w:val="24"/>
        </w:rPr>
        <w:t xml:space="preserve">this investment and </w:t>
      </w:r>
      <w:r w:rsidRPr="009F43D9">
        <w:rPr>
          <w:rFonts w:ascii="Times New Roman" w:hAnsi="Times New Roman" w:cs="Times New Roman"/>
          <w:sz w:val="24"/>
          <w:szCs w:val="24"/>
        </w:rPr>
        <w:t>a secure environment</w:t>
      </w:r>
      <w:r w:rsidR="006F0A24" w:rsidRPr="009F43D9">
        <w:rPr>
          <w:rFonts w:ascii="Times New Roman" w:hAnsi="Times New Roman" w:cs="Times New Roman"/>
          <w:sz w:val="24"/>
          <w:szCs w:val="24"/>
        </w:rPr>
        <w:t>. Thus,</w:t>
      </w:r>
      <w:r w:rsidRPr="009F43D9">
        <w:rPr>
          <w:rFonts w:ascii="Times New Roman" w:hAnsi="Times New Roman" w:cs="Times New Roman"/>
          <w:sz w:val="24"/>
          <w:szCs w:val="24"/>
        </w:rPr>
        <w:t xml:space="preserve"> the </w:t>
      </w:r>
      <w:r w:rsidR="009E4A96" w:rsidRPr="009F43D9">
        <w:rPr>
          <w:rFonts w:ascii="Times New Roman" w:hAnsi="Times New Roman" w:cs="Times New Roman"/>
          <w:i/>
          <w:sz w:val="24"/>
          <w:szCs w:val="24"/>
        </w:rPr>
        <w:t>Dual Comparative View</w:t>
      </w:r>
      <w:r w:rsidRPr="009F43D9">
        <w:rPr>
          <w:rFonts w:ascii="Times New Roman" w:hAnsi="Times New Roman" w:cs="Times New Roman"/>
          <w:sz w:val="24"/>
          <w:szCs w:val="24"/>
        </w:rPr>
        <w:t xml:space="preserve"> fails to show appropriate concern for the child</w:t>
      </w:r>
      <w:proofErr w:type="gramStart"/>
      <w:r w:rsidRPr="009F43D9">
        <w:rPr>
          <w:rFonts w:ascii="Times New Roman" w:hAnsi="Times New Roman" w:cs="Times New Roman"/>
          <w:sz w:val="24"/>
          <w:szCs w:val="24"/>
        </w:rPr>
        <w:t>.</w:t>
      </w:r>
      <w:r w:rsidR="007906A6" w:rsidRPr="009F43D9">
        <w:rPr>
          <w:rFonts w:ascii="Times New Roman" w:hAnsi="Times New Roman" w:cs="Times New Roman"/>
          <w:sz w:val="24"/>
          <w:szCs w:val="24"/>
        </w:rPr>
        <w:t>.</w:t>
      </w:r>
      <w:proofErr w:type="gramEnd"/>
      <w:r w:rsidR="007906A6" w:rsidRPr="009F43D9">
        <w:rPr>
          <w:rStyle w:val="FootnoteReference"/>
          <w:rFonts w:ascii="Times New Roman" w:hAnsi="Times New Roman" w:cs="Times New Roman"/>
          <w:sz w:val="24"/>
          <w:szCs w:val="24"/>
        </w:rPr>
        <w:footnoteReference w:id="7"/>
      </w:r>
      <w:r w:rsidR="007906A6" w:rsidRPr="009F43D9">
        <w:rPr>
          <w:rFonts w:ascii="Times New Roman" w:hAnsi="Times New Roman" w:cs="Times New Roman"/>
          <w:sz w:val="24"/>
          <w:szCs w:val="24"/>
        </w:rPr>
        <w:t xml:space="preserve"> </w:t>
      </w:r>
      <w:r w:rsidR="0072079F" w:rsidRPr="009F43D9">
        <w:rPr>
          <w:rFonts w:ascii="Times New Roman" w:hAnsi="Times New Roman" w:cs="Times New Roman"/>
          <w:sz w:val="24"/>
          <w:szCs w:val="24"/>
        </w:rPr>
        <w:t>The idea underlying this objection might be that willing</w:t>
      </w:r>
      <w:r w:rsidR="00A954A2" w:rsidRPr="009F43D9">
        <w:rPr>
          <w:rFonts w:ascii="Times New Roman" w:hAnsi="Times New Roman" w:cs="Times New Roman"/>
          <w:sz w:val="24"/>
          <w:szCs w:val="24"/>
        </w:rPr>
        <w:t>ness</w:t>
      </w:r>
      <w:r w:rsidR="0072079F" w:rsidRPr="009F43D9">
        <w:rPr>
          <w:rFonts w:ascii="Times New Roman" w:hAnsi="Times New Roman" w:cs="Times New Roman"/>
          <w:sz w:val="24"/>
          <w:szCs w:val="24"/>
        </w:rPr>
        <w:t xml:space="preserve"> to initiate intimacy</w:t>
      </w:r>
      <w:r w:rsidR="00032B8A" w:rsidRPr="009F43D9">
        <w:rPr>
          <w:rFonts w:ascii="Times New Roman" w:hAnsi="Times New Roman" w:cs="Times New Roman"/>
          <w:sz w:val="24"/>
          <w:szCs w:val="24"/>
        </w:rPr>
        <w:t xml:space="preserve"> with the child</w:t>
      </w:r>
      <w:r w:rsidR="00403F46" w:rsidRPr="009F43D9">
        <w:rPr>
          <w:rFonts w:ascii="Times New Roman" w:hAnsi="Times New Roman" w:cs="Times New Roman"/>
          <w:sz w:val="24"/>
          <w:szCs w:val="24"/>
        </w:rPr>
        <w:t>, or else confer any benefits on</w:t>
      </w:r>
      <w:r w:rsidR="00032B8A" w:rsidRPr="009F43D9">
        <w:rPr>
          <w:rFonts w:ascii="Times New Roman" w:hAnsi="Times New Roman" w:cs="Times New Roman"/>
          <w:sz w:val="24"/>
          <w:szCs w:val="24"/>
        </w:rPr>
        <w:t xml:space="preserve"> the child,</w:t>
      </w:r>
      <w:r w:rsidR="0072079F" w:rsidRPr="009F43D9">
        <w:rPr>
          <w:rFonts w:ascii="Times New Roman" w:hAnsi="Times New Roman" w:cs="Times New Roman"/>
          <w:sz w:val="24"/>
          <w:szCs w:val="24"/>
        </w:rPr>
        <w:t xml:space="preserve"> </w:t>
      </w:r>
      <w:r w:rsidR="00A954A2" w:rsidRPr="009F43D9">
        <w:rPr>
          <w:rFonts w:ascii="Times New Roman" w:hAnsi="Times New Roman" w:cs="Times New Roman"/>
          <w:sz w:val="24"/>
          <w:szCs w:val="24"/>
        </w:rPr>
        <w:t>requires</w:t>
      </w:r>
      <w:r w:rsidR="0072079F" w:rsidRPr="009F43D9">
        <w:rPr>
          <w:rFonts w:ascii="Times New Roman" w:hAnsi="Times New Roman" w:cs="Times New Roman"/>
          <w:sz w:val="24"/>
          <w:szCs w:val="24"/>
        </w:rPr>
        <w:t xml:space="preserve"> a </w:t>
      </w:r>
      <w:r w:rsidR="00032B8A" w:rsidRPr="009F43D9">
        <w:rPr>
          <w:rFonts w:ascii="Times New Roman" w:hAnsi="Times New Roman" w:cs="Times New Roman"/>
          <w:sz w:val="24"/>
          <w:szCs w:val="24"/>
        </w:rPr>
        <w:t xml:space="preserve">much more </w:t>
      </w:r>
      <w:r w:rsidR="0072079F" w:rsidRPr="009F43D9">
        <w:rPr>
          <w:rFonts w:ascii="Times New Roman" w:hAnsi="Times New Roman" w:cs="Times New Roman"/>
          <w:sz w:val="24"/>
          <w:szCs w:val="24"/>
        </w:rPr>
        <w:t>secure right</w:t>
      </w:r>
      <w:r w:rsidR="000C55FE" w:rsidRPr="009F43D9">
        <w:rPr>
          <w:rFonts w:ascii="Times New Roman" w:hAnsi="Times New Roman" w:cs="Times New Roman"/>
          <w:sz w:val="24"/>
          <w:szCs w:val="24"/>
        </w:rPr>
        <w:t xml:space="preserve"> (Schoeman: 1980: 14-15)</w:t>
      </w:r>
      <w:r w:rsidR="0072079F" w:rsidRPr="009F43D9">
        <w:rPr>
          <w:rFonts w:ascii="Times New Roman" w:hAnsi="Times New Roman" w:cs="Times New Roman"/>
          <w:sz w:val="24"/>
          <w:szCs w:val="24"/>
        </w:rPr>
        <w:t xml:space="preserve">. </w:t>
      </w:r>
      <w:r w:rsidR="00156AE4" w:rsidRPr="009F43D9">
        <w:rPr>
          <w:rFonts w:ascii="Times New Roman" w:hAnsi="Times New Roman" w:cs="Times New Roman"/>
          <w:sz w:val="24"/>
          <w:szCs w:val="24"/>
        </w:rPr>
        <w:t>T</w:t>
      </w:r>
      <w:r w:rsidR="00140ADA" w:rsidRPr="009F43D9">
        <w:rPr>
          <w:rFonts w:ascii="Times New Roman" w:hAnsi="Times New Roman" w:cs="Times New Roman"/>
          <w:sz w:val="24"/>
          <w:szCs w:val="24"/>
        </w:rPr>
        <w:t xml:space="preserve">he </w:t>
      </w:r>
      <w:r w:rsidR="009E4A96" w:rsidRPr="009F43D9">
        <w:rPr>
          <w:rFonts w:ascii="Times New Roman" w:hAnsi="Times New Roman" w:cs="Times New Roman"/>
          <w:i/>
          <w:sz w:val="24"/>
          <w:szCs w:val="24"/>
        </w:rPr>
        <w:t>Dual Comparative View</w:t>
      </w:r>
      <w:r w:rsidRPr="009F43D9">
        <w:rPr>
          <w:rFonts w:ascii="Times New Roman" w:hAnsi="Times New Roman" w:cs="Times New Roman"/>
          <w:i/>
          <w:sz w:val="24"/>
          <w:szCs w:val="24"/>
        </w:rPr>
        <w:t xml:space="preserve"> </w:t>
      </w:r>
      <w:r w:rsidRPr="009F43D9">
        <w:rPr>
          <w:rFonts w:ascii="Times New Roman" w:hAnsi="Times New Roman" w:cs="Times New Roman"/>
          <w:sz w:val="24"/>
          <w:szCs w:val="24"/>
        </w:rPr>
        <w:t>already accounts for any costs instability has for the child’s upbringing</w:t>
      </w:r>
      <w:r w:rsidR="004C47E5" w:rsidRPr="009F43D9">
        <w:rPr>
          <w:rFonts w:ascii="Times New Roman" w:hAnsi="Times New Roman" w:cs="Times New Roman"/>
          <w:sz w:val="24"/>
          <w:szCs w:val="24"/>
        </w:rPr>
        <w:t xml:space="preserve">, </w:t>
      </w:r>
      <w:r w:rsidR="0072079F" w:rsidRPr="009F43D9">
        <w:rPr>
          <w:rFonts w:ascii="Times New Roman" w:hAnsi="Times New Roman" w:cs="Times New Roman"/>
          <w:sz w:val="24"/>
          <w:szCs w:val="24"/>
        </w:rPr>
        <w:t xml:space="preserve">even in terms of intimacy, </w:t>
      </w:r>
      <w:r w:rsidR="004C47E5" w:rsidRPr="009F43D9">
        <w:rPr>
          <w:rFonts w:ascii="Times New Roman" w:hAnsi="Times New Roman" w:cs="Times New Roman"/>
          <w:sz w:val="24"/>
          <w:szCs w:val="24"/>
        </w:rPr>
        <w:t>which may be very significant</w:t>
      </w:r>
      <w:r w:rsidRPr="009F43D9">
        <w:rPr>
          <w:rFonts w:ascii="Times New Roman" w:hAnsi="Times New Roman" w:cs="Times New Roman"/>
          <w:sz w:val="24"/>
          <w:szCs w:val="24"/>
        </w:rPr>
        <w:t xml:space="preserve">. </w:t>
      </w:r>
      <w:r w:rsidR="007906A6" w:rsidRPr="009F43D9">
        <w:rPr>
          <w:rFonts w:ascii="Times New Roman" w:hAnsi="Times New Roman" w:cs="Times New Roman"/>
          <w:sz w:val="24"/>
          <w:szCs w:val="24"/>
        </w:rPr>
        <w:t>If the</w:t>
      </w:r>
      <w:r w:rsidR="0072079F" w:rsidRPr="009F43D9">
        <w:rPr>
          <w:rFonts w:ascii="Times New Roman" w:hAnsi="Times New Roman" w:cs="Times New Roman"/>
          <w:sz w:val="24"/>
          <w:szCs w:val="24"/>
        </w:rPr>
        <w:t xml:space="preserve"> effects of some regime, perhaps through intrusive and regular monitoring, brought about </w:t>
      </w:r>
      <w:r w:rsidR="007D4371" w:rsidRPr="009F43D9">
        <w:rPr>
          <w:rFonts w:ascii="Times New Roman" w:hAnsi="Times New Roman" w:cs="Times New Roman"/>
          <w:sz w:val="24"/>
          <w:szCs w:val="24"/>
        </w:rPr>
        <w:t xml:space="preserve">sacrifices to the child in terms of </w:t>
      </w:r>
      <w:r w:rsidR="007906A6" w:rsidRPr="009F43D9">
        <w:rPr>
          <w:rFonts w:ascii="Times New Roman" w:hAnsi="Times New Roman" w:cs="Times New Roman"/>
          <w:sz w:val="24"/>
          <w:szCs w:val="24"/>
        </w:rPr>
        <w:t>interests</w:t>
      </w:r>
      <w:r w:rsidR="0072079F" w:rsidRPr="009F43D9">
        <w:rPr>
          <w:rFonts w:ascii="Times New Roman" w:hAnsi="Times New Roman" w:cs="Times New Roman"/>
          <w:sz w:val="24"/>
          <w:szCs w:val="24"/>
        </w:rPr>
        <w:t xml:space="preserve"> </w:t>
      </w:r>
      <w:r w:rsidR="007D4371" w:rsidRPr="009F43D9">
        <w:rPr>
          <w:rFonts w:ascii="Times New Roman" w:hAnsi="Times New Roman" w:cs="Times New Roman"/>
          <w:sz w:val="24"/>
          <w:szCs w:val="24"/>
        </w:rPr>
        <w:t xml:space="preserve">more significant than the interest in parenting, </w:t>
      </w:r>
      <w:r w:rsidR="007906A6" w:rsidRPr="009F43D9">
        <w:rPr>
          <w:rFonts w:ascii="Times New Roman" w:hAnsi="Times New Roman" w:cs="Times New Roman"/>
          <w:sz w:val="24"/>
          <w:szCs w:val="24"/>
        </w:rPr>
        <w:t xml:space="preserve">then </w:t>
      </w:r>
      <w:r w:rsidR="002E661B" w:rsidRPr="009F43D9">
        <w:rPr>
          <w:rFonts w:ascii="Times New Roman" w:hAnsi="Times New Roman" w:cs="Times New Roman"/>
          <w:sz w:val="24"/>
          <w:szCs w:val="24"/>
        </w:rPr>
        <w:t>that regime</w:t>
      </w:r>
      <w:r w:rsidR="00A954A2" w:rsidRPr="009F43D9">
        <w:rPr>
          <w:rFonts w:ascii="Times New Roman" w:hAnsi="Times New Roman" w:cs="Times New Roman"/>
          <w:sz w:val="24"/>
          <w:szCs w:val="24"/>
        </w:rPr>
        <w:t xml:space="preserve"> would be condemned by t</w:t>
      </w:r>
      <w:r w:rsidR="00140ADA" w:rsidRPr="009F43D9">
        <w:rPr>
          <w:rFonts w:ascii="Times New Roman" w:hAnsi="Times New Roman" w:cs="Times New Roman"/>
          <w:sz w:val="24"/>
          <w:szCs w:val="24"/>
        </w:rPr>
        <w:t xml:space="preserve">he </w:t>
      </w:r>
      <w:r w:rsidR="009E4A96" w:rsidRPr="009F43D9">
        <w:rPr>
          <w:rFonts w:ascii="Times New Roman" w:hAnsi="Times New Roman" w:cs="Times New Roman"/>
          <w:i/>
          <w:sz w:val="24"/>
          <w:szCs w:val="24"/>
        </w:rPr>
        <w:t>Dual Comparative View</w:t>
      </w:r>
      <w:r w:rsidR="00140ADA" w:rsidRPr="009F43D9">
        <w:rPr>
          <w:rFonts w:ascii="Times New Roman" w:hAnsi="Times New Roman" w:cs="Times New Roman"/>
          <w:sz w:val="24"/>
          <w:szCs w:val="24"/>
        </w:rPr>
        <w:t xml:space="preserve"> itself. The </w:t>
      </w:r>
      <w:r w:rsidR="009E4A96" w:rsidRPr="009F43D9">
        <w:rPr>
          <w:rFonts w:ascii="Times New Roman" w:hAnsi="Times New Roman" w:cs="Times New Roman"/>
          <w:i/>
          <w:sz w:val="24"/>
          <w:szCs w:val="24"/>
        </w:rPr>
        <w:t>Dual Comparative View</w:t>
      </w:r>
      <w:r w:rsidR="007906A6" w:rsidRPr="009F43D9">
        <w:rPr>
          <w:rFonts w:ascii="Times New Roman" w:hAnsi="Times New Roman" w:cs="Times New Roman"/>
          <w:sz w:val="24"/>
          <w:szCs w:val="24"/>
        </w:rPr>
        <w:t xml:space="preserve"> tell</w:t>
      </w:r>
      <w:r w:rsidR="006A570D" w:rsidRPr="009F43D9">
        <w:rPr>
          <w:rFonts w:ascii="Times New Roman" w:hAnsi="Times New Roman" w:cs="Times New Roman"/>
          <w:sz w:val="24"/>
          <w:szCs w:val="24"/>
        </w:rPr>
        <w:t>s</w:t>
      </w:r>
      <w:r w:rsidR="007906A6" w:rsidRPr="009F43D9">
        <w:rPr>
          <w:rFonts w:ascii="Times New Roman" w:hAnsi="Times New Roman" w:cs="Times New Roman"/>
          <w:sz w:val="24"/>
          <w:szCs w:val="24"/>
        </w:rPr>
        <w:t xml:space="preserve"> us which regime to use based on the effects </w:t>
      </w:r>
      <w:r w:rsidR="00032B8A" w:rsidRPr="009F43D9">
        <w:rPr>
          <w:rFonts w:ascii="Times New Roman" w:hAnsi="Times New Roman" w:cs="Times New Roman"/>
          <w:sz w:val="24"/>
          <w:szCs w:val="24"/>
        </w:rPr>
        <w:t>on</w:t>
      </w:r>
      <w:r w:rsidR="007906A6" w:rsidRPr="009F43D9">
        <w:rPr>
          <w:rFonts w:ascii="Times New Roman" w:hAnsi="Times New Roman" w:cs="Times New Roman"/>
          <w:sz w:val="24"/>
          <w:szCs w:val="24"/>
        </w:rPr>
        <w:t xml:space="preserve"> children’s interests and to parents’ interests</w:t>
      </w:r>
      <w:r w:rsidR="00032B8A" w:rsidRPr="009F43D9">
        <w:rPr>
          <w:rFonts w:ascii="Times New Roman" w:hAnsi="Times New Roman" w:cs="Times New Roman"/>
          <w:sz w:val="24"/>
          <w:szCs w:val="24"/>
        </w:rPr>
        <w:t xml:space="preserve"> when accorded appropriate weight</w:t>
      </w:r>
      <w:r w:rsidR="007906A6" w:rsidRPr="009F43D9">
        <w:rPr>
          <w:rFonts w:ascii="Times New Roman" w:hAnsi="Times New Roman" w:cs="Times New Roman"/>
          <w:sz w:val="24"/>
          <w:szCs w:val="24"/>
        </w:rPr>
        <w:t>.</w:t>
      </w:r>
    </w:p>
    <w:p w14:paraId="6561C668" w14:textId="3B35D045" w:rsidR="00183B09" w:rsidRPr="009F43D9" w:rsidRDefault="000E1FDF" w:rsidP="00887EC5">
      <w:pPr>
        <w:spacing w:after="0" w:line="480" w:lineRule="auto"/>
        <w:ind w:firstLine="720"/>
        <w:jc w:val="both"/>
        <w:rPr>
          <w:rFonts w:ascii="Times New Roman" w:hAnsi="Times New Roman" w:cs="Times New Roman"/>
          <w:sz w:val="24"/>
          <w:szCs w:val="24"/>
        </w:rPr>
      </w:pPr>
      <w:r w:rsidRPr="009F43D9">
        <w:rPr>
          <w:rFonts w:ascii="Times New Roman" w:hAnsi="Times New Roman" w:cs="Times New Roman"/>
          <w:sz w:val="24"/>
          <w:szCs w:val="24"/>
        </w:rPr>
        <w:t xml:space="preserve">The </w:t>
      </w:r>
      <w:r w:rsidR="00140ADA" w:rsidRPr="009F43D9">
        <w:rPr>
          <w:rFonts w:ascii="Times New Roman" w:hAnsi="Times New Roman" w:cs="Times New Roman"/>
          <w:sz w:val="24"/>
          <w:szCs w:val="24"/>
        </w:rPr>
        <w:t xml:space="preserve">second </w:t>
      </w:r>
      <w:r w:rsidR="007D4371" w:rsidRPr="009F43D9">
        <w:rPr>
          <w:rFonts w:ascii="Times New Roman" w:hAnsi="Times New Roman" w:cs="Times New Roman"/>
          <w:sz w:val="24"/>
          <w:szCs w:val="24"/>
        </w:rPr>
        <w:t>objection to</w:t>
      </w:r>
      <w:r w:rsidR="00140ADA" w:rsidRPr="009F43D9">
        <w:rPr>
          <w:rFonts w:ascii="Times New Roman" w:hAnsi="Times New Roman" w:cs="Times New Roman"/>
          <w:sz w:val="24"/>
          <w:szCs w:val="24"/>
        </w:rPr>
        <w:t xml:space="preserve"> the </w:t>
      </w:r>
      <w:r w:rsidR="009E4A96" w:rsidRPr="009F43D9">
        <w:rPr>
          <w:rFonts w:ascii="Times New Roman" w:hAnsi="Times New Roman" w:cs="Times New Roman"/>
          <w:i/>
          <w:sz w:val="24"/>
          <w:szCs w:val="24"/>
        </w:rPr>
        <w:t>Dual Comparative View</w:t>
      </w:r>
      <w:r w:rsidRPr="009F43D9">
        <w:rPr>
          <w:rFonts w:ascii="Times New Roman" w:hAnsi="Times New Roman" w:cs="Times New Roman"/>
          <w:sz w:val="24"/>
          <w:szCs w:val="24"/>
        </w:rPr>
        <w:t xml:space="preserve"> is that since </w:t>
      </w:r>
      <w:r w:rsidR="00140ADA" w:rsidRPr="009F43D9">
        <w:rPr>
          <w:rFonts w:ascii="Times New Roman" w:hAnsi="Times New Roman" w:cs="Times New Roman"/>
          <w:sz w:val="24"/>
          <w:szCs w:val="24"/>
        </w:rPr>
        <w:t>it</w:t>
      </w:r>
      <w:r w:rsidRPr="009F43D9">
        <w:rPr>
          <w:rFonts w:ascii="Times New Roman" w:hAnsi="Times New Roman" w:cs="Times New Roman"/>
          <w:sz w:val="24"/>
          <w:szCs w:val="24"/>
        </w:rPr>
        <w:t xml:space="preserve"> makes the right to </w:t>
      </w:r>
      <w:r w:rsidR="001B144B" w:rsidRPr="009F43D9">
        <w:rPr>
          <w:rFonts w:ascii="Times New Roman" w:hAnsi="Times New Roman" w:cs="Times New Roman"/>
          <w:sz w:val="24"/>
          <w:szCs w:val="24"/>
        </w:rPr>
        <w:t>rear</w:t>
      </w:r>
      <w:r w:rsidRPr="009F43D9">
        <w:rPr>
          <w:rFonts w:ascii="Times New Roman" w:hAnsi="Times New Roman" w:cs="Times New Roman"/>
          <w:sz w:val="24"/>
          <w:szCs w:val="24"/>
        </w:rPr>
        <w:t xml:space="preserve"> depend on factors outside of the parent’s control</w:t>
      </w:r>
      <w:r w:rsidR="006F0A24" w:rsidRPr="009F43D9">
        <w:rPr>
          <w:rFonts w:ascii="Times New Roman" w:hAnsi="Times New Roman" w:cs="Times New Roman"/>
          <w:sz w:val="24"/>
          <w:szCs w:val="24"/>
        </w:rPr>
        <w:t>,</w:t>
      </w:r>
      <w:r w:rsidRPr="009F43D9">
        <w:rPr>
          <w:rFonts w:ascii="Times New Roman" w:hAnsi="Times New Roman" w:cs="Times New Roman"/>
          <w:sz w:val="24"/>
          <w:szCs w:val="24"/>
        </w:rPr>
        <w:t xml:space="preserve"> it is</w:t>
      </w:r>
      <w:r w:rsidR="005371D5" w:rsidRPr="009F43D9">
        <w:rPr>
          <w:rFonts w:ascii="Times New Roman" w:hAnsi="Times New Roman" w:cs="Times New Roman"/>
          <w:sz w:val="24"/>
          <w:szCs w:val="24"/>
        </w:rPr>
        <w:t xml:space="preserve"> </w:t>
      </w:r>
      <w:r w:rsidRPr="009F43D9">
        <w:rPr>
          <w:rFonts w:ascii="Times New Roman" w:hAnsi="Times New Roman" w:cs="Times New Roman"/>
          <w:sz w:val="24"/>
          <w:szCs w:val="24"/>
        </w:rPr>
        <w:t xml:space="preserve">overly </w:t>
      </w:r>
      <w:r w:rsidR="000F18B7" w:rsidRPr="009F43D9">
        <w:rPr>
          <w:rFonts w:ascii="Times New Roman" w:hAnsi="Times New Roman" w:cs="Times New Roman"/>
          <w:sz w:val="24"/>
          <w:szCs w:val="24"/>
        </w:rPr>
        <w:t xml:space="preserve">or unfairly </w:t>
      </w:r>
      <w:r w:rsidRPr="009F43D9">
        <w:rPr>
          <w:rFonts w:ascii="Times New Roman" w:hAnsi="Times New Roman" w:cs="Times New Roman"/>
          <w:sz w:val="24"/>
          <w:szCs w:val="24"/>
        </w:rPr>
        <w:t xml:space="preserve">demanding of the parent. </w:t>
      </w:r>
      <w:r w:rsidR="0034552C" w:rsidRPr="009F43D9">
        <w:rPr>
          <w:rFonts w:ascii="Times New Roman" w:hAnsi="Times New Roman" w:cs="Times New Roman"/>
          <w:sz w:val="24"/>
          <w:szCs w:val="24"/>
        </w:rPr>
        <w:t>Parents have an interest in being able to plan their lives without capricious outside interference. The first thing to say is that</w:t>
      </w:r>
      <w:r w:rsidRPr="009F43D9">
        <w:rPr>
          <w:rFonts w:ascii="Times New Roman" w:hAnsi="Times New Roman" w:cs="Times New Roman"/>
          <w:sz w:val="24"/>
          <w:szCs w:val="24"/>
        </w:rPr>
        <w:t xml:space="preserve"> </w:t>
      </w:r>
      <w:r w:rsidR="00403F46" w:rsidRPr="009F43D9">
        <w:rPr>
          <w:rFonts w:ascii="Times New Roman" w:hAnsi="Times New Roman" w:cs="Times New Roman"/>
          <w:sz w:val="24"/>
          <w:szCs w:val="24"/>
        </w:rPr>
        <w:t>it is implausible to hold</w:t>
      </w:r>
      <w:r w:rsidRPr="009F43D9">
        <w:rPr>
          <w:rFonts w:ascii="Times New Roman" w:hAnsi="Times New Roman" w:cs="Times New Roman"/>
          <w:sz w:val="24"/>
          <w:szCs w:val="24"/>
        </w:rPr>
        <w:t xml:space="preserve"> that </w:t>
      </w:r>
      <w:r w:rsidR="00BF6A99" w:rsidRPr="009F43D9">
        <w:rPr>
          <w:rFonts w:ascii="Times New Roman" w:hAnsi="Times New Roman" w:cs="Times New Roman"/>
          <w:sz w:val="24"/>
          <w:szCs w:val="24"/>
        </w:rPr>
        <w:t>adults</w:t>
      </w:r>
      <w:r w:rsidRPr="009F43D9">
        <w:rPr>
          <w:rFonts w:ascii="Times New Roman" w:hAnsi="Times New Roman" w:cs="Times New Roman"/>
          <w:sz w:val="24"/>
          <w:szCs w:val="24"/>
        </w:rPr>
        <w:t xml:space="preserve"> who will make terrible parents, perhaps due to some </w:t>
      </w:r>
      <w:r w:rsidR="00121985" w:rsidRPr="009F43D9">
        <w:rPr>
          <w:rFonts w:ascii="Times New Roman" w:hAnsi="Times New Roman" w:cs="Times New Roman"/>
          <w:sz w:val="24"/>
          <w:szCs w:val="24"/>
        </w:rPr>
        <w:t xml:space="preserve">addiction or </w:t>
      </w:r>
      <w:r w:rsidRPr="009F43D9">
        <w:rPr>
          <w:rFonts w:ascii="Times New Roman" w:hAnsi="Times New Roman" w:cs="Times New Roman"/>
          <w:sz w:val="24"/>
          <w:szCs w:val="24"/>
        </w:rPr>
        <w:t>severe disability and so out of their con</w:t>
      </w:r>
      <w:r w:rsidR="0031663D" w:rsidRPr="009F43D9">
        <w:rPr>
          <w:rFonts w:ascii="Times New Roman" w:hAnsi="Times New Roman" w:cs="Times New Roman"/>
          <w:sz w:val="24"/>
          <w:szCs w:val="24"/>
        </w:rPr>
        <w:t>trol, should retain custody of</w:t>
      </w:r>
      <w:r w:rsidRPr="009F43D9">
        <w:rPr>
          <w:rFonts w:ascii="Times New Roman" w:hAnsi="Times New Roman" w:cs="Times New Roman"/>
          <w:sz w:val="24"/>
          <w:szCs w:val="24"/>
        </w:rPr>
        <w:t xml:space="preserve"> children no matter how bad an upbringing they will giv</w:t>
      </w:r>
      <w:r w:rsidR="00140ADA" w:rsidRPr="009F43D9">
        <w:rPr>
          <w:rFonts w:ascii="Times New Roman" w:hAnsi="Times New Roman" w:cs="Times New Roman"/>
          <w:sz w:val="24"/>
          <w:szCs w:val="24"/>
        </w:rPr>
        <w:t xml:space="preserve">e to their child. Not even the </w:t>
      </w:r>
      <w:r w:rsidR="00140ADA" w:rsidRPr="009F43D9">
        <w:rPr>
          <w:rFonts w:ascii="Times New Roman" w:hAnsi="Times New Roman" w:cs="Times New Roman"/>
          <w:i/>
          <w:sz w:val="24"/>
          <w:szCs w:val="24"/>
        </w:rPr>
        <w:t>Non-</w:t>
      </w:r>
      <w:r w:rsidR="009E4A96" w:rsidRPr="009F43D9">
        <w:rPr>
          <w:rFonts w:ascii="Times New Roman" w:hAnsi="Times New Roman" w:cs="Times New Roman"/>
          <w:i/>
          <w:sz w:val="24"/>
          <w:szCs w:val="24"/>
        </w:rPr>
        <w:t>Comparative View</w:t>
      </w:r>
      <w:r w:rsidRPr="009F43D9">
        <w:rPr>
          <w:rFonts w:ascii="Times New Roman" w:hAnsi="Times New Roman" w:cs="Times New Roman"/>
          <w:sz w:val="24"/>
          <w:szCs w:val="24"/>
        </w:rPr>
        <w:t xml:space="preserve"> ta</w:t>
      </w:r>
      <w:r w:rsidR="00140ADA" w:rsidRPr="009F43D9">
        <w:rPr>
          <w:rFonts w:ascii="Times New Roman" w:hAnsi="Times New Roman" w:cs="Times New Roman"/>
          <w:sz w:val="24"/>
          <w:szCs w:val="24"/>
        </w:rPr>
        <w:t xml:space="preserve">kes this reason seriously. The </w:t>
      </w:r>
      <w:r w:rsidR="00140ADA" w:rsidRPr="009F43D9">
        <w:rPr>
          <w:rFonts w:ascii="Times New Roman" w:hAnsi="Times New Roman" w:cs="Times New Roman"/>
          <w:i/>
          <w:sz w:val="24"/>
          <w:szCs w:val="24"/>
        </w:rPr>
        <w:t>Non-</w:t>
      </w:r>
      <w:r w:rsidR="009E4A96" w:rsidRPr="009F43D9">
        <w:rPr>
          <w:rFonts w:ascii="Times New Roman" w:hAnsi="Times New Roman" w:cs="Times New Roman"/>
          <w:i/>
          <w:sz w:val="24"/>
          <w:szCs w:val="24"/>
        </w:rPr>
        <w:t>Comparative View</w:t>
      </w:r>
      <w:r w:rsidRPr="009F43D9">
        <w:rPr>
          <w:rFonts w:ascii="Times New Roman" w:hAnsi="Times New Roman" w:cs="Times New Roman"/>
          <w:sz w:val="24"/>
          <w:szCs w:val="24"/>
        </w:rPr>
        <w:t xml:space="preserve"> makes the right to retain one’s children sensitive to the actions of others below the threshold</w:t>
      </w:r>
      <w:r w:rsidR="00121985" w:rsidRPr="009F43D9">
        <w:rPr>
          <w:rFonts w:ascii="Times New Roman" w:hAnsi="Times New Roman" w:cs="Times New Roman"/>
          <w:sz w:val="24"/>
          <w:szCs w:val="24"/>
        </w:rPr>
        <w:t xml:space="preserve"> and I have argued</w:t>
      </w:r>
      <w:r w:rsidR="00BD3D30" w:rsidRPr="009F43D9">
        <w:rPr>
          <w:rFonts w:ascii="Times New Roman" w:hAnsi="Times New Roman" w:cs="Times New Roman"/>
          <w:sz w:val="24"/>
          <w:szCs w:val="24"/>
        </w:rPr>
        <w:t xml:space="preserve"> </w:t>
      </w:r>
      <w:r w:rsidRPr="009F43D9">
        <w:rPr>
          <w:rFonts w:ascii="Times New Roman" w:hAnsi="Times New Roman" w:cs="Times New Roman"/>
          <w:sz w:val="24"/>
          <w:szCs w:val="24"/>
        </w:rPr>
        <w:t xml:space="preserve">above that it is implausible not to extend this concern with comparison above some threshold since the size of the opportunity costs to the child affect </w:t>
      </w:r>
      <w:r w:rsidR="00BD3D30" w:rsidRPr="009F43D9">
        <w:rPr>
          <w:rFonts w:ascii="Times New Roman" w:hAnsi="Times New Roman" w:cs="Times New Roman"/>
          <w:sz w:val="24"/>
          <w:szCs w:val="24"/>
        </w:rPr>
        <w:t>the</w:t>
      </w:r>
      <w:r w:rsidRPr="009F43D9">
        <w:rPr>
          <w:rFonts w:ascii="Times New Roman" w:hAnsi="Times New Roman" w:cs="Times New Roman"/>
          <w:sz w:val="24"/>
          <w:szCs w:val="24"/>
        </w:rPr>
        <w:t xml:space="preserve"> </w:t>
      </w:r>
      <w:r w:rsidR="00BD3D30" w:rsidRPr="009F43D9">
        <w:rPr>
          <w:rFonts w:ascii="Times New Roman" w:hAnsi="Times New Roman" w:cs="Times New Roman"/>
          <w:sz w:val="24"/>
          <w:szCs w:val="24"/>
        </w:rPr>
        <w:t>possible complaint</w:t>
      </w:r>
      <w:r w:rsidR="00121985" w:rsidRPr="009F43D9">
        <w:rPr>
          <w:rFonts w:ascii="Times New Roman" w:hAnsi="Times New Roman" w:cs="Times New Roman"/>
          <w:sz w:val="24"/>
          <w:szCs w:val="24"/>
        </w:rPr>
        <w:t xml:space="preserve"> </w:t>
      </w:r>
      <w:r w:rsidR="00BD3D30" w:rsidRPr="009F43D9">
        <w:rPr>
          <w:rFonts w:ascii="Times New Roman" w:hAnsi="Times New Roman" w:cs="Times New Roman"/>
          <w:sz w:val="24"/>
          <w:szCs w:val="24"/>
        </w:rPr>
        <w:t xml:space="preserve">children can have </w:t>
      </w:r>
      <w:r w:rsidR="00121985" w:rsidRPr="009F43D9">
        <w:rPr>
          <w:rFonts w:ascii="Times New Roman" w:hAnsi="Times New Roman" w:cs="Times New Roman"/>
          <w:sz w:val="24"/>
          <w:szCs w:val="24"/>
        </w:rPr>
        <w:t>and the condition</w:t>
      </w:r>
      <w:r w:rsidR="00BD3D30" w:rsidRPr="009F43D9">
        <w:rPr>
          <w:rFonts w:ascii="Times New Roman" w:hAnsi="Times New Roman" w:cs="Times New Roman"/>
          <w:sz w:val="24"/>
          <w:szCs w:val="24"/>
        </w:rPr>
        <w:t xml:space="preserve"> must be sensitive to possible complaints</w:t>
      </w:r>
      <w:r w:rsidRPr="009F43D9">
        <w:rPr>
          <w:rFonts w:ascii="Times New Roman" w:hAnsi="Times New Roman" w:cs="Times New Roman"/>
          <w:sz w:val="24"/>
          <w:szCs w:val="24"/>
        </w:rPr>
        <w:t>.</w:t>
      </w:r>
      <w:r w:rsidR="0034552C" w:rsidRPr="009F43D9">
        <w:rPr>
          <w:rFonts w:ascii="Times New Roman" w:hAnsi="Times New Roman" w:cs="Times New Roman"/>
          <w:sz w:val="24"/>
          <w:szCs w:val="24"/>
        </w:rPr>
        <w:t xml:space="preserve"> </w:t>
      </w:r>
      <w:r w:rsidR="00156AE4" w:rsidRPr="009F43D9">
        <w:rPr>
          <w:rFonts w:ascii="Times New Roman" w:hAnsi="Times New Roman" w:cs="Times New Roman"/>
          <w:sz w:val="24"/>
          <w:szCs w:val="24"/>
        </w:rPr>
        <w:t>But</w:t>
      </w:r>
      <w:r w:rsidR="0034552C" w:rsidRPr="009F43D9">
        <w:rPr>
          <w:rFonts w:ascii="Times New Roman" w:hAnsi="Times New Roman" w:cs="Times New Roman"/>
          <w:sz w:val="24"/>
          <w:szCs w:val="24"/>
        </w:rPr>
        <w:t xml:space="preserve"> our lives are constantly influenced, quite innocently, by the actions of others or their interference in our lives. </w:t>
      </w:r>
      <w:r w:rsidR="000732F4" w:rsidRPr="009F43D9">
        <w:rPr>
          <w:rFonts w:ascii="Times New Roman" w:hAnsi="Times New Roman" w:cs="Times New Roman"/>
          <w:sz w:val="24"/>
          <w:szCs w:val="24"/>
        </w:rPr>
        <w:t>For example, when</w:t>
      </w:r>
      <w:r w:rsidR="0034552C" w:rsidRPr="009F43D9">
        <w:rPr>
          <w:rFonts w:ascii="Times New Roman" w:hAnsi="Times New Roman" w:cs="Times New Roman"/>
          <w:sz w:val="24"/>
          <w:szCs w:val="24"/>
        </w:rPr>
        <w:t xml:space="preserve"> people stop buying coffee from one store and buy it instead from another can mean employees lose jobs and coffee shop owners lose business.</w:t>
      </w:r>
      <w:r w:rsidR="00156AE4" w:rsidRPr="009F43D9">
        <w:rPr>
          <w:rFonts w:ascii="Times New Roman" w:hAnsi="Times New Roman" w:cs="Times New Roman"/>
          <w:sz w:val="24"/>
          <w:szCs w:val="24"/>
        </w:rPr>
        <w:t xml:space="preserve"> I</w:t>
      </w:r>
      <w:r w:rsidR="0034552C" w:rsidRPr="009F43D9">
        <w:rPr>
          <w:rFonts w:ascii="Times New Roman" w:hAnsi="Times New Roman" w:cs="Times New Roman"/>
          <w:sz w:val="24"/>
          <w:szCs w:val="24"/>
        </w:rPr>
        <w:t xml:space="preserve">t may be possible to </w:t>
      </w:r>
      <w:r w:rsidR="00156AE4" w:rsidRPr="009F43D9">
        <w:rPr>
          <w:rFonts w:ascii="Times New Roman" w:hAnsi="Times New Roman" w:cs="Times New Roman"/>
          <w:sz w:val="24"/>
          <w:szCs w:val="24"/>
        </w:rPr>
        <w:t xml:space="preserve">assuage </w:t>
      </w:r>
      <w:r w:rsidR="000732F4" w:rsidRPr="009F43D9">
        <w:rPr>
          <w:rFonts w:ascii="Times New Roman" w:hAnsi="Times New Roman" w:cs="Times New Roman"/>
          <w:sz w:val="24"/>
          <w:szCs w:val="24"/>
        </w:rPr>
        <w:t>the</w:t>
      </w:r>
      <w:r w:rsidR="00156AE4" w:rsidRPr="009F43D9">
        <w:rPr>
          <w:rFonts w:ascii="Times New Roman" w:hAnsi="Times New Roman" w:cs="Times New Roman"/>
          <w:sz w:val="24"/>
          <w:szCs w:val="24"/>
        </w:rPr>
        <w:t xml:space="preserve"> worry,</w:t>
      </w:r>
      <w:r w:rsidR="000732F4" w:rsidRPr="009F43D9">
        <w:rPr>
          <w:rFonts w:ascii="Times New Roman" w:hAnsi="Times New Roman" w:cs="Times New Roman"/>
          <w:sz w:val="24"/>
          <w:szCs w:val="24"/>
        </w:rPr>
        <w:t xml:space="preserve"> through public policy</w:t>
      </w:r>
      <w:r w:rsidR="0034552C" w:rsidRPr="009F43D9">
        <w:rPr>
          <w:rFonts w:ascii="Times New Roman" w:hAnsi="Times New Roman" w:cs="Times New Roman"/>
          <w:sz w:val="24"/>
          <w:szCs w:val="24"/>
        </w:rPr>
        <w:t>, by defining a set of criteria</w:t>
      </w:r>
      <w:r w:rsidR="00156AE4" w:rsidRPr="009F43D9">
        <w:rPr>
          <w:rFonts w:ascii="Times New Roman" w:hAnsi="Times New Roman" w:cs="Times New Roman"/>
          <w:sz w:val="24"/>
          <w:szCs w:val="24"/>
        </w:rPr>
        <w:t xml:space="preserve"> </w:t>
      </w:r>
      <w:r w:rsidR="0034552C" w:rsidRPr="009F43D9">
        <w:rPr>
          <w:rFonts w:ascii="Times New Roman" w:hAnsi="Times New Roman" w:cs="Times New Roman"/>
          <w:sz w:val="24"/>
          <w:szCs w:val="24"/>
        </w:rPr>
        <w:t xml:space="preserve">for one generation of parents but adjust it, in line with the quality of alternatives for the next generation and so on. </w:t>
      </w:r>
      <w:r w:rsidR="00BC4FD8" w:rsidRPr="009F43D9">
        <w:rPr>
          <w:rFonts w:ascii="Times New Roman" w:hAnsi="Times New Roman" w:cs="Times New Roman"/>
          <w:sz w:val="24"/>
          <w:szCs w:val="24"/>
        </w:rPr>
        <w:t>As such, would-be parents or current parents would be given a particular threshold to meet for their children, but later parents may have to meet a higher or low</w:t>
      </w:r>
      <w:r w:rsidR="00A954A2" w:rsidRPr="009F43D9">
        <w:rPr>
          <w:rFonts w:ascii="Times New Roman" w:hAnsi="Times New Roman" w:cs="Times New Roman"/>
          <w:sz w:val="24"/>
          <w:szCs w:val="24"/>
        </w:rPr>
        <w:t>er</w:t>
      </w:r>
      <w:r w:rsidR="00BC4FD8" w:rsidRPr="009F43D9">
        <w:rPr>
          <w:rFonts w:ascii="Times New Roman" w:hAnsi="Times New Roman" w:cs="Times New Roman"/>
          <w:sz w:val="24"/>
          <w:szCs w:val="24"/>
        </w:rPr>
        <w:t xml:space="preserve"> one. This movement is only possible on </w:t>
      </w:r>
      <w:r w:rsidR="006F0A24" w:rsidRPr="009F43D9">
        <w:rPr>
          <w:rFonts w:ascii="Times New Roman" w:hAnsi="Times New Roman" w:cs="Times New Roman"/>
          <w:sz w:val="24"/>
          <w:szCs w:val="24"/>
        </w:rPr>
        <w:t>a</w:t>
      </w:r>
      <w:r w:rsidR="00BC4FD8" w:rsidRPr="009F43D9">
        <w:rPr>
          <w:rFonts w:ascii="Times New Roman" w:hAnsi="Times New Roman" w:cs="Times New Roman"/>
          <w:sz w:val="24"/>
          <w:szCs w:val="24"/>
        </w:rPr>
        <w:t xml:space="preserve"> comparative view, w</w:t>
      </w:r>
      <w:r w:rsidR="006F0A24" w:rsidRPr="009F43D9">
        <w:rPr>
          <w:rFonts w:ascii="Times New Roman" w:hAnsi="Times New Roman" w:cs="Times New Roman"/>
          <w:sz w:val="24"/>
          <w:szCs w:val="24"/>
        </w:rPr>
        <w:t>hich is what makes it distinctive</w:t>
      </w:r>
      <w:r w:rsidR="00BC4FD8" w:rsidRPr="009F43D9">
        <w:rPr>
          <w:rFonts w:ascii="Times New Roman" w:hAnsi="Times New Roman" w:cs="Times New Roman"/>
          <w:sz w:val="24"/>
          <w:szCs w:val="24"/>
        </w:rPr>
        <w:t xml:space="preserve">. </w:t>
      </w:r>
    </w:p>
    <w:p w14:paraId="349BF12D" w14:textId="4A05678B" w:rsidR="000E1FDF" w:rsidRPr="009F43D9" w:rsidRDefault="00183B09" w:rsidP="00887EC5">
      <w:pPr>
        <w:spacing w:after="0" w:line="480" w:lineRule="auto"/>
        <w:ind w:firstLine="720"/>
        <w:jc w:val="both"/>
        <w:rPr>
          <w:rFonts w:ascii="Times New Roman" w:hAnsi="Times New Roman" w:cs="Times New Roman"/>
          <w:sz w:val="24"/>
          <w:szCs w:val="24"/>
        </w:rPr>
      </w:pPr>
      <w:r w:rsidRPr="009F43D9">
        <w:rPr>
          <w:rFonts w:ascii="Times New Roman" w:hAnsi="Times New Roman" w:cs="Times New Roman"/>
          <w:sz w:val="24"/>
          <w:szCs w:val="24"/>
        </w:rPr>
        <w:t xml:space="preserve">To see why this feature makes it distinctively attractive rather than unattractive, </w:t>
      </w:r>
      <w:r w:rsidR="00291F5A" w:rsidRPr="009F43D9">
        <w:rPr>
          <w:rFonts w:ascii="Times New Roman" w:hAnsi="Times New Roman" w:cs="Times New Roman"/>
          <w:sz w:val="24"/>
          <w:szCs w:val="24"/>
        </w:rPr>
        <w:t xml:space="preserve">consider that at different levels of socio-economic and technological development it may be easier to secure higher and higher quality </w:t>
      </w:r>
      <w:r w:rsidRPr="009F43D9">
        <w:rPr>
          <w:rFonts w:ascii="Times New Roman" w:hAnsi="Times New Roman" w:cs="Times New Roman"/>
          <w:sz w:val="24"/>
          <w:szCs w:val="24"/>
        </w:rPr>
        <w:t>upbringing</w:t>
      </w:r>
      <w:r w:rsidR="00291F5A" w:rsidRPr="009F43D9">
        <w:rPr>
          <w:rFonts w:ascii="Times New Roman" w:hAnsi="Times New Roman" w:cs="Times New Roman"/>
          <w:sz w:val="24"/>
          <w:szCs w:val="24"/>
        </w:rPr>
        <w:t xml:space="preserve">. As society’s knowledge of health, child-psychology, </w:t>
      </w:r>
      <w:r w:rsidRPr="009F43D9">
        <w:rPr>
          <w:rFonts w:ascii="Times New Roman" w:hAnsi="Times New Roman" w:cs="Times New Roman"/>
          <w:sz w:val="24"/>
          <w:szCs w:val="24"/>
        </w:rPr>
        <w:t xml:space="preserve">brain development and </w:t>
      </w:r>
      <w:r w:rsidR="00291F5A" w:rsidRPr="009F43D9">
        <w:rPr>
          <w:rFonts w:ascii="Times New Roman" w:hAnsi="Times New Roman" w:cs="Times New Roman"/>
          <w:sz w:val="24"/>
          <w:szCs w:val="24"/>
        </w:rPr>
        <w:t>education accumulates, and as technological achievements enable us to act on this increasing knowledge</w:t>
      </w:r>
      <w:r w:rsidRPr="009F43D9">
        <w:rPr>
          <w:rFonts w:ascii="Times New Roman" w:hAnsi="Times New Roman" w:cs="Times New Roman"/>
          <w:sz w:val="24"/>
          <w:szCs w:val="24"/>
        </w:rPr>
        <w:t>,</w:t>
      </w:r>
      <w:r w:rsidR="00291F5A" w:rsidRPr="009F43D9">
        <w:rPr>
          <w:rFonts w:ascii="Times New Roman" w:hAnsi="Times New Roman" w:cs="Times New Roman"/>
          <w:sz w:val="24"/>
          <w:szCs w:val="24"/>
        </w:rPr>
        <w:t xml:space="preserve"> what was </w:t>
      </w:r>
      <w:r w:rsidRPr="009F43D9">
        <w:rPr>
          <w:rFonts w:ascii="Times New Roman" w:hAnsi="Times New Roman" w:cs="Times New Roman"/>
          <w:sz w:val="24"/>
          <w:szCs w:val="24"/>
        </w:rPr>
        <w:t xml:space="preserve">once </w:t>
      </w:r>
      <w:r w:rsidR="00291F5A" w:rsidRPr="009F43D9">
        <w:rPr>
          <w:rFonts w:ascii="Times New Roman" w:hAnsi="Times New Roman" w:cs="Times New Roman"/>
          <w:sz w:val="24"/>
          <w:szCs w:val="24"/>
        </w:rPr>
        <w:t>an appropriate threshold in one time will see</w:t>
      </w:r>
      <w:r w:rsidRPr="009F43D9">
        <w:rPr>
          <w:rFonts w:ascii="Times New Roman" w:hAnsi="Times New Roman" w:cs="Times New Roman"/>
          <w:sz w:val="24"/>
          <w:szCs w:val="24"/>
        </w:rPr>
        <w:t>m</w:t>
      </w:r>
      <w:r w:rsidR="00291F5A" w:rsidRPr="009F43D9">
        <w:rPr>
          <w:rFonts w:ascii="Times New Roman" w:hAnsi="Times New Roman" w:cs="Times New Roman"/>
          <w:sz w:val="24"/>
          <w:szCs w:val="24"/>
        </w:rPr>
        <w:t xml:space="preserve"> incredibly low in some later time. </w:t>
      </w:r>
      <w:r w:rsidR="00C50B38" w:rsidRPr="009F43D9">
        <w:rPr>
          <w:rFonts w:ascii="Times New Roman" w:hAnsi="Times New Roman" w:cs="Times New Roman"/>
          <w:sz w:val="24"/>
          <w:szCs w:val="24"/>
        </w:rPr>
        <w:t xml:space="preserve">Evidence of the use of this form of reasoning could come from seeing what we now count as abuse or neglect as being much more demanding than it would have been 100 or even 50 years ago and rightly so, on the </w:t>
      </w:r>
      <w:r w:rsidR="00C50B38" w:rsidRPr="009F43D9">
        <w:rPr>
          <w:rFonts w:ascii="Times New Roman" w:hAnsi="Times New Roman" w:cs="Times New Roman"/>
          <w:i/>
          <w:sz w:val="24"/>
          <w:szCs w:val="24"/>
        </w:rPr>
        <w:t>Dual</w:t>
      </w:r>
      <w:r w:rsidR="006F0A24" w:rsidRPr="009F43D9">
        <w:rPr>
          <w:rFonts w:ascii="Times New Roman" w:hAnsi="Times New Roman" w:cs="Times New Roman"/>
          <w:i/>
          <w:sz w:val="24"/>
          <w:szCs w:val="24"/>
        </w:rPr>
        <w:t xml:space="preserve"> </w:t>
      </w:r>
      <w:r w:rsidR="00C50B38" w:rsidRPr="009F43D9">
        <w:rPr>
          <w:rFonts w:ascii="Times New Roman" w:hAnsi="Times New Roman" w:cs="Times New Roman"/>
          <w:i/>
          <w:sz w:val="24"/>
          <w:szCs w:val="24"/>
        </w:rPr>
        <w:t>Comparative View</w:t>
      </w:r>
      <w:r w:rsidR="000C55FE" w:rsidRPr="009F43D9">
        <w:rPr>
          <w:rFonts w:ascii="Times New Roman" w:hAnsi="Times New Roman" w:cs="Times New Roman"/>
          <w:sz w:val="24"/>
          <w:szCs w:val="24"/>
        </w:rPr>
        <w:t xml:space="preserve"> (Consider, for example Section 58 of the Children Act, 2004 and Smoking in Cars Set to Become Illegal, 2015)</w:t>
      </w:r>
      <w:r w:rsidR="00C50B38" w:rsidRPr="009F43D9">
        <w:rPr>
          <w:rFonts w:ascii="Times New Roman" w:hAnsi="Times New Roman" w:cs="Times New Roman"/>
          <w:sz w:val="24"/>
          <w:szCs w:val="24"/>
        </w:rPr>
        <w:t>.</w:t>
      </w:r>
      <w:r w:rsidR="00156AE4" w:rsidRPr="009F43D9">
        <w:rPr>
          <w:rFonts w:ascii="Times New Roman" w:hAnsi="Times New Roman" w:cs="Times New Roman"/>
          <w:sz w:val="24"/>
          <w:szCs w:val="24"/>
        </w:rPr>
        <w:t xml:space="preserve"> </w:t>
      </w:r>
      <w:r w:rsidR="00882610" w:rsidRPr="009F43D9">
        <w:rPr>
          <w:rFonts w:ascii="Times New Roman" w:hAnsi="Times New Roman" w:cs="Times New Roman"/>
          <w:sz w:val="24"/>
          <w:szCs w:val="24"/>
        </w:rPr>
        <w:t>N</w:t>
      </w:r>
      <w:r w:rsidR="0034552C" w:rsidRPr="009F43D9">
        <w:rPr>
          <w:rFonts w:ascii="Times New Roman" w:hAnsi="Times New Roman" w:cs="Times New Roman"/>
          <w:sz w:val="24"/>
          <w:szCs w:val="24"/>
        </w:rPr>
        <w:t>on-</w:t>
      </w:r>
      <w:r w:rsidR="009E4A96" w:rsidRPr="009F43D9">
        <w:rPr>
          <w:rFonts w:ascii="Times New Roman" w:hAnsi="Times New Roman" w:cs="Times New Roman"/>
          <w:sz w:val="24"/>
          <w:szCs w:val="24"/>
        </w:rPr>
        <w:t>Comparative View</w:t>
      </w:r>
      <w:r w:rsidR="0034552C" w:rsidRPr="009F43D9">
        <w:rPr>
          <w:rFonts w:ascii="Times New Roman" w:hAnsi="Times New Roman" w:cs="Times New Roman"/>
          <w:sz w:val="24"/>
          <w:szCs w:val="24"/>
        </w:rPr>
        <w:t>s cannot explain why the standard might move up or down as time passes</w:t>
      </w:r>
      <w:r w:rsidR="00403F46" w:rsidRPr="009F43D9">
        <w:rPr>
          <w:rFonts w:ascii="Times New Roman" w:hAnsi="Times New Roman" w:cs="Times New Roman"/>
          <w:sz w:val="24"/>
          <w:szCs w:val="24"/>
        </w:rPr>
        <w:t xml:space="preserve"> and </w:t>
      </w:r>
      <w:r w:rsidR="000732F4" w:rsidRPr="009F43D9">
        <w:rPr>
          <w:rFonts w:ascii="Times New Roman" w:hAnsi="Times New Roman" w:cs="Times New Roman"/>
          <w:sz w:val="24"/>
          <w:szCs w:val="24"/>
        </w:rPr>
        <w:t>average upbringing</w:t>
      </w:r>
      <w:r w:rsidR="00403F46" w:rsidRPr="009F43D9">
        <w:rPr>
          <w:rFonts w:ascii="Times New Roman" w:hAnsi="Times New Roman" w:cs="Times New Roman"/>
          <w:sz w:val="24"/>
          <w:szCs w:val="24"/>
        </w:rPr>
        <w:t xml:space="preserve"> quality changes</w:t>
      </w:r>
      <w:r w:rsidR="0034552C" w:rsidRPr="009F43D9">
        <w:rPr>
          <w:rFonts w:ascii="Times New Roman" w:hAnsi="Times New Roman" w:cs="Times New Roman"/>
          <w:sz w:val="24"/>
          <w:szCs w:val="24"/>
        </w:rPr>
        <w:t xml:space="preserve">. Only the </w:t>
      </w:r>
      <w:r w:rsidR="009E4A96" w:rsidRPr="009F43D9">
        <w:rPr>
          <w:rFonts w:ascii="Times New Roman" w:hAnsi="Times New Roman" w:cs="Times New Roman"/>
          <w:i/>
          <w:sz w:val="24"/>
          <w:szCs w:val="24"/>
        </w:rPr>
        <w:t>Dual Comparative View</w:t>
      </w:r>
      <w:r w:rsidR="0034552C" w:rsidRPr="009F43D9">
        <w:rPr>
          <w:rFonts w:ascii="Times New Roman" w:hAnsi="Times New Roman" w:cs="Times New Roman"/>
          <w:sz w:val="24"/>
          <w:szCs w:val="24"/>
        </w:rPr>
        <w:t xml:space="preserve"> can</w:t>
      </w:r>
      <w:r w:rsidR="000732F4" w:rsidRPr="009F43D9">
        <w:rPr>
          <w:rFonts w:ascii="Times New Roman" w:hAnsi="Times New Roman" w:cs="Times New Roman"/>
          <w:sz w:val="24"/>
          <w:szCs w:val="24"/>
        </w:rPr>
        <w:t xml:space="preserve"> explain it and t</w:t>
      </w:r>
      <w:r w:rsidR="0034552C" w:rsidRPr="009F43D9">
        <w:rPr>
          <w:rFonts w:ascii="Times New Roman" w:hAnsi="Times New Roman" w:cs="Times New Roman"/>
          <w:sz w:val="24"/>
          <w:szCs w:val="24"/>
        </w:rPr>
        <w:t>his interest</w:t>
      </w:r>
      <w:r w:rsidR="000732F4" w:rsidRPr="009F43D9">
        <w:rPr>
          <w:rFonts w:ascii="Times New Roman" w:hAnsi="Times New Roman" w:cs="Times New Roman"/>
          <w:sz w:val="24"/>
          <w:szCs w:val="24"/>
        </w:rPr>
        <w:t xml:space="preserve"> in relatively fixed standards will</w:t>
      </w:r>
      <w:r w:rsidR="0034552C" w:rsidRPr="009F43D9">
        <w:rPr>
          <w:rFonts w:ascii="Times New Roman" w:hAnsi="Times New Roman" w:cs="Times New Roman"/>
          <w:sz w:val="24"/>
          <w:szCs w:val="24"/>
        </w:rPr>
        <w:t xml:space="preserve"> itself enter into our calculation in choosing the best policy.</w:t>
      </w:r>
    </w:p>
    <w:p w14:paraId="5D80123A" w14:textId="6822A48E" w:rsidR="00AD1D13" w:rsidRPr="009F43D9" w:rsidRDefault="007D1BA3" w:rsidP="00887EC5">
      <w:pPr>
        <w:spacing w:after="0" w:line="480" w:lineRule="auto"/>
        <w:ind w:firstLine="720"/>
        <w:jc w:val="both"/>
        <w:rPr>
          <w:rFonts w:ascii="Times New Roman" w:hAnsi="Times New Roman" w:cs="Times New Roman"/>
          <w:sz w:val="24"/>
          <w:szCs w:val="24"/>
        </w:rPr>
      </w:pPr>
      <w:r w:rsidRPr="009F43D9">
        <w:rPr>
          <w:rFonts w:ascii="Times New Roman" w:hAnsi="Times New Roman" w:cs="Times New Roman"/>
          <w:sz w:val="24"/>
          <w:szCs w:val="24"/>
        </w:rPr>
        <w:t xml:space="preserve">We can observe that each of these </w:t>
      </w:r>
      <w:r w:rsidR="00403F46" w:rsidRPr="009F43D9">
        <w:rPr>
          <w:rFonts w:ascii="Times New Roman" w:hAnsi="Times New Roman" w:cs="Times New Roman"/>
          <w:sz w:val="24"/>
          <w:szCs w:val="24"/>
        </w:rPr>
        <w:t>forms of objection share</w:t>
      </w:r>
      <w:r w:rsidRPr="009F43D9">
        <w:rPr>
          <w:rFonts w:ascii="Times New Roman" w:hAnsi="Times New Roman" w:cs="Times New Roman"/>
          <w:sz w:val="24"/>
          <w:szCs w:val="24"/>
        </w:rPr>
        <w:t xml:space="preserve"> a common motivation. T</w:t>
      </w:r>
      <w:r w:rsidR="00DF7D25" w:rsidRPr="009F43D9">
        <w:rPr>
          <w:rFonts w:ascii="Times New Roman" w:hAnsi="Times New Roman" w:cs="Times New Roman"/>
          <w:sz w:val="24"/>
          <w:szCs w:val="24"/>
        </w:rPr>
        <w:t xml:space="preserve">he </w:t>
      </w:r>
      <w:r w:rsidR="00DF7D25" w:rsidRPr="009F43D9">
        <w:rPr>
          <w:rFonts w:ascii="Times New Roman" w:hAnsi="Times New Roman" w:cs="Times New Roman"/>
          <w:i/>
          <w:sz w:val="24"/>
          <w:szCs w:val="24"/>
        </w:rPr>
        <w:t>Non-</w:t>
      </w:r>
      <w:r w:rsidR="009E4A96" w:rsidRPr="009F43D9">
        <w:rPr>
          <w:rFonts w:ascii="Times New Roman" w:hAnsi="Times New Roman" w:cs="Times New Roman"/>
          <w:i/>
          <w:sz w:val="24"/>
          <w:szCs w:val="24"/>
        </w:rPr>
        <w:t>Comparative View</w:t>
      </w:r>
      <w:r w:rsidR="000E1FDF" w:rsidRPr="009F43D9">
        <w:rPr>
          <w:rFonts w:ascii="Times New Roman" w:hAnsi="Times New Roman" w:cs="Times New Roman"/>
          <w:sz w:val="24"/>
          <w:szCs w:val="24"/>
        </w:rPr>
        <w:t xml:space="preserve"> is motivated </w:t>
      </w:r>
      <w:r w:rsidR="00B301B0" w:rsidRPr="009F43D9">
        <w:rPr>
          <w:rFonts w:ascii="Times New Roman" w:hAnsi="Times New Roman" w:cs="Times New Roman"/>
          <w:sz w:val="24"/>
          <w:szCs w:val="24"/>
        </w:rPr>
        <w:t xml:space="preserve">to reject comparisons </w:t>
      </w:r>
      <w:r w:rsidR="000E1FDF" w:rsidRPr="009F43D9">
        <w:rPr>
          <w:rFonts w:ascii="Times New Roman" w:hAnsi="Times New Roman" w:cs="Times New Roman"/>
          <w:sz w:val="24"/>
          <w:szCs w:val="24"/>
        </w:rPr>
        <w:t xml:space="preserve">by the thought that the conditions of the right to rear children should not be so demanding as to make the parent vulnerable to redistribution due to factors outside her control. </w:t>
      </w:r>
      <w:r w:rsidR="00BF6A99" w:rsidRPr="009F43D9">
        <w:rPr>
          <w:rFonts w:ascii="Times New Roman" w:hAnsi="Times New Roman" w:cs="Times New Roman"/>
          <w:sz w:val="24"/>
          <w:szCs w:val="24"/>
        </w:rPr>
        <w:t>This mot</w:t>
      </w:r>
      <w:r w:rsidR="006F0A24" w:rsidRPr="009F43D9">
        <w:rPr>
          <w:rFonts w:ascii="Times New Roman" w:hAnsi="Times New Roman" w:cs="Times New Roman"/>
          <w:sz w:val="24"/>
          <w:szCs w:val="24"/>
        </w:rPr>
        <w:t xml:space="preserve">ivation is explicit in the </w:t>
      </w:r>
      <w:r w:rsidR="006F0A24" w:rsidRPr="009F43D9">
        <w:rPr>
          <w:rFonts w:ascii="Times New Roman" w:hAnsi="Times New Roman" w:cs="Times New Roman"/>
          <w:i/>
          <w:sz w:val="24"/>
          <w:szCs w:val="24"/>
        </w:rPr>
        <w:t xml:space="preserve">Dual </w:t>
      </w:r>
      <w:r w:rsidR="00BF6A99" w:rsidRPr="009F43D9">
        <w:rPr>
          <w:rFonts w:ascii="Times New Roman" w:hAnsi="Times New Roman" w:cs="Times New Roman"/>
          <w:i/>
          <w:sz w:val="24"/>
          <w:szCs w:val="24"/>
        </w:rPr>
        <w:t xml:space="preserve">Interest </w:t>
      </w:r>
      <w:r w:rsidR="00995551" w:rsidRPr="009F43D9">
        <w:rPr>
          <w:rFonts w:ascii="Times New Roman" w:hAnsi="Times New Roman" w:cs="Times New Roman"/>
          <w:i/>
          <w:sz w:val="24"/>
          <w:szCs w:val="24"/>
        </w:rPr>
        <w:t>Views</w:t>
      </w:r>
      <w:r w:rsidR="00BF6A99" w:rsidRPr="009F43D9">
        <w:rPr>
          <w:rFonts w:ascii="Times New Roman" w:hAnsi="Times New Roman" w:cs="Times New Roman"/>
          <w:sz w:val="24"/>
          <w:szCs w:val="24"/>
        </w:rPr>
        <w:t xml:space="preserve">, though I think it is implicitly behind the instinct of many </w:t>
      </w:r>
      <w:r w:rsidR="00032B8A" w:rsidRPr="009F43D9">
        <w:rPr>
          <w:rFonts w:ascii="Times New Roman" w:hAnsi="Times New Roman" w:cs="Times New Roman"/>
          <w:sz w:val="24"/>
          <w:szCs w:val="24"/>
        </w:rPr>
        <w:t>who</w:t>
      </w:r>
      <w:r w:rsidR="00BF6A99" w:rsidRPr="009F43D9">
        <w:rPr>
          <w:rFonts w:ascii="Times New Roman" w:hAnsi="Times New Roman" w:cs="Times New Roman"/>
          <w:sz w:val="24"/>
          <w:szCs w:val="24"/>
        </w:rPr>
        <w:t xml:space="preserve"> reject comparisons. </w:t>
      </w:r>
      <w:r w:rsidRPr="009F43D9">
        <w:rPr>
          <w:rFonts w:ascii="Times New Roman" w:hAnsi="Times New Roman" w:cs="Times New Roman"/>
          <w:sz w:val="24"/>
          <w:szCs w:val="24"/>
        </w:rPr>
        <w:t>Insofar as this motivation is worthy</w:t>
      </w:r>
      <w:r w:rsidR="000E1FDF" w:rsidRPr="009F43D9">
        <w:rPr>
          <w:rFonts w:ascii="Times New Roman" w:hAnsi="Times New Roman" w:cs="Times New Roman"/>
          <w:sz w:val="24"/>
          <w:szCs w:val="24"/>
        </w:rPr>
        <w:t xml:space="preserve">, however, </w:t>
      </w:r>
      <w:r w:rsidRPr="009F43D9">
        <w:rPr>
          <w:rFonts w:ascii="Times New Roman" w:hAnsi="Times New Roman" w:cs="Times New Roman"/>
          <w:sz w:val="24"/>
          <w:szCs w:val="24"/>
        </w:rPr>
        <w:t xml:space="preserve">it </w:t>
      </w:r>
      <w:r w:rsidR="000E1FDF" w:rsidRPr="009F43D9">
        <w:rPr>
          <w:rFonts w:ascii="Times New Roman" w:hAnsi="Times New Roman" w:cs="Times New Roman"/>
          <w:sz w:val="24"/>
          <w:szCs w:val="24"/>
        </w:rPr>
        <w:t xml:space="preserve">suggests that </w:t>
      </w:r>
      <w:r w:rsidRPr="009F43D9">
        <w:rPr>
          <w:rFonts w:ascii="Times New Roman" w:hAnsi="Times New Roman" w:cs="Times New Roman"/>
          <w:sz w:val="24"/>
          <w:szCs w:val="24"/>
        </w:rPr>
        <w:t xml:space="preserve">at least some of </w:t>
      </w:r>
      <w:r w:rsidR="000E1FDF" w:rsidRPr="009F43D9">
        <w:rPr>
          <w:rFonts w:ascii="Times New Roman" w:hAnsi="Times New Roman" w:cs="Times New Roman"/>
          <w:sz w:val="24"/>
          <w:szCs w:val="24"/>
        </w:rPr>
        <w:t xml:space="preserve">the parents’ interests are very important and </w:t>
      </w:r>
      <w:r w:rsidR="00F4190D" w:rsidRPr="009F43D9">
        <w:rPr>
          <w:rFonts w:ascii="Times New Roman" w:hAnsi="Times New Roman" w:cs="Times New Roman"/>
          <w:sz w:val="24"/>
          <w:szCs w:val="24"/>
        </w:rPr>
        <w:t>their</w:t>
      </w:r>
      <w:r w:rsidR="000E1FDF" w:rsidRPr="009F43D9">
        <w:rPr>
          <w:rFonts w:ascii="Times New Roman" w:hAnsi="Times New Roman" w:cs="Times New Roman"/>
          <w:sz w:val="24"/>
          <w:szCs w:val="24"/>
        </w:rPr>
        <w:t xml:space="preserve"> rights of custody should be secure bec</w:t>
      </w:r>
      <w:r w:rsidR="00032B8A" w:rsidRPr="009F43D9">
        <w:rPr>
          <w:rFonts w:ascii="Times New Roman" w:hAnsi="Times New Roman" w:cs="Times New Roman"/>
          <w:sz w:val="24"/>
          <w:szCs w:val="24"/>
        </w:rPr>
        <w:t xml:space="preserve">ause of this. If this is so then </w:t>
      </w:r>
      <w:r w:rsidR="000E1FDF" w:rsidRPr="009F43D9">
        <w:rPr>
          <w:rFonts w:ascii="Times New Roman" w:hAnsi="Times New Roman" w:cs="Times New Roman"/>
          <w:sz w:val="24"/>
          <w:szCs w:val="24"/>
        </w:rPr>
        <w:t xml:space="preserve">we should accept that there may be difficult trade-offs to make between the child and parent interests, neither of which can plausibly be given </w:t>
      </w:r>
      <w:r w:rsidR="0072079F" w:rsidRPr="009F43D9">
        <w:rPr>
          <w:rFonts w:ascii="Times New Roman" w:hAnsi="Times New Roman" w:cs="Times New Roman"/>
          <w:sz w:val="24"/>
          <w:szCs w:val="24"/>
        </w:rPr>
        <w:t>absolute or lexical</w:t>
      </w:r>
      <w:r w:rsidR="000E1FDF" w:rsidRPr="009F43D9">
        <w:rPr>
          <w:rFonts w:ascii="Times New Roman" w:hAnsi="Times New Roman" w:cs="Times New Roman"/>
          <w:sz w:val="24"/>
          <w:szCs w:val="24"/>
        </w:rPr>
        <w:t xml:space="preserve"> priority, when making custodia</w:t>
      </w:r>
      <w:r w:rsidR="00DF7D25" w:rsidRPr="009F43D9">
        <w:rPr>
          <w:rFonts w:ascii="Times New Roman" w:hAnsi="Times New Roman" w:cs="Times New Roman"/>
          <w:sz w:val="24"/>
          <w:szCs w:val="24"/>
        </w:rPr>
        <w:t>l decisions. In other words, this</w:t>
      </w:r>
      <w:r w:rsidR="000E1FDF" w:rsidRPr="009F43D9">
        <w:rPr>
          <w:rFonts w:ascii="Times New Roman" w:hAnsi="Times New Roman" w:cs="Times New Roman"/>
          <w:sz w:val="24"/>
          <w:szCs w:val="24"/>
        </w:rPr>
        <w:t xml:space="preserve"> motivation for </w:t>
      </w:r>
      <w:r w:rsidR="00DF7D25" w:rsidRPr="009F43D9">
        <w:rPr>
          <w:rFonts w:ascii="Times New Roman" w:hAnsi="Times New Roman" w:cs="Times New Roman"/>
          <w:sz w:val="24"/>
          <w:szCs w:val="24"/>
        </w:rPr>
        <w:t xml:space="preserve">a </w:t>
      </w:r>
      <w:r w:rsidR="00140ADA" w:rsidRPr="009F43D9">
        <w:rPr>
          <w:rFonts w:ascii="Times New Roman" w:hAnsi="Times New Roman" w:cs="Times New Roman"/>
          <w:i/>
          <w:sz w:val="24"/>
          <w:szCs w:val="24"/>
        </w:rPr>
        <w:t xml:space="preserve">Moderate </w:t>
      </w:r>
      <w:r w:rsidR="00DF7D25" w:rsidRPr="009F43D9">
        <w:rPr>
          <w:rFonts w:ascii="Times New Roman" w:hAnsi="Times New Roman" w:cs="Times New Roman"/>
          <w:i/>
          <w:sz w:val="24"/>
          <w:szCs w:val="24"/>
        </w:rPr>
        <w:t>Non-</w:t>
      </w:r>
      <w:r w:rsidR="009E4A96" w:rsidRPr="009F43D9">
        <w:rPr>
          <w:rFonts w:ascii="Times New Roman" w:hAnsi="Times New Roman" w:cs="Times New Roman"/>
          <w:i/>
          <w:sz w:val="24"/>
          <w:szCs w:val="24"/>
        </w:rPr>
        <w:t>Comparative View</w:t>
      </w:r>
      <w:r w:rsidR="000E1FDF" w:rsidRPr="009F43D9">
        <w:rPr>
          <w:rFonts w:ascii="Times New Roman" w:hAnsi="Times New Roman" w:cs="Times New Roman"/>
          <w:sz w:val="24"/>
          <w:szCs w:val="24"/>
        </w:rPr>
        <w:t xml:space="preserve"> </w:t>
      </w:r>
      <w:r w:rsidR="00DF7D25" w:rsidRPr="009F43D9">
        <w:rPr>
          <w:rFonts w:ascii="Times New Roman" w:hAnsi="Times New Roman" w:cs="Times New Roman"/>
          <w:sz w:val="24"/>
          <w:szCs w:val="24"/>
        </w:rPr>
        <w:t xml:space="preserve">actually </w:t>
      </w:r>
      <w:r w:rsidR="007906A6" w:rsidRPr="009F43D9">
        <w:rPr>
          <w:rFonts w:ascii="Times New Roman" w:hAnsi="Times New Roman" w:cs="Times New Roman"/>
          <w:sz w:val="24"/>
          <w:szCs w:val="24"/>
        </w:rPr>
        <w:t xml:space="preserve">better </w:t>
      </w:r>
      <w:r w:rsidR="000E1FDF" w:rsidRPr="009F43D9">
        <w:rPr>
          <w:rFonts w:ascii="Times New Roman" w:hAnsi="Times New Roman" w:cs="Times New Roman"/>
          <w:sz w:val="24"/>
          <w:szCs w:val="24"/>
        </w:rPr>
        <w:t xml:space="preserve">supports a </w:t>
      </w:r>
      <w:r w:rsidR="009E4A96" w:rsidRPr="009F43D9">
        <w:rPr>
          <w:rFonts w:ascii="Times New Roman" w:hAnsi="Times New Roman" w:cs="Times New Roman"/>
          <w:i/>
          <w:sz w:val="24"/>
          <w:szCs w:val="24"/>
        </w:rPr>
        <w:t>Dual Comparative View</w:t>
      </w:r>
      <w:r w:rsidRPr="009F43D9">
        <w:rPr>
          <w:rFonts w:ascii="Times New Roman" w:hAnsi="Times New Roman" w:cs="Times New Roman"/>
          <w:sz w:val="24"/>
          <w:szCs w:val="24"/>
        </w:rPr>
        <w:t>, which takes seriously both the parental and the child’s interests</w:t>
      </w:r>
      <w:r w:rsidR="00AD1D13" w:rsidRPr="009F43D9">
        <w:rPr>
          <w:rFonts w:ascii="Times New Roman" w:hAnsi="Times New Roman" w:cs="Times New Roman"/>
          <w:sz w:val="24"/>
          <w:szCs w:val="24"/>
        </w:rPr>
        <w:t>.</w:t>
      </w:r>
    </w:p>
    <w:p w14:paraId="154834D5" w14:textId="77777777" w:rsidR="00AD1D13" w:rsidRPr="009F43D9" w:rsidRDefault="00AD1D13" w:rsidP="00887EC5">
      <w:pPr>
        <w:spacing w:after="0" w:line="480" w:lineRule="auto"/>
        <w:ind w:firstLine="720"/>
        <w:jc w:val="both"/>
        <w:rPr>
          <w:rFonts w:ascii="Times New Roman" w:hAnsi="Times New Roman" w:cs="Times New Roman"/>
          <w:sz w:val="24"/>
          <w:szCs w:val="24"/>
        </w:rPr>
      </w:pPr>
    </w:p>
    <w:p w14:paraId="0E1F893A" w14:textId="77777777" w:rsidR="00AC1CF2" w:rsidRPr="009F43D9" w:rsidRDefault="000F18B7" w:rsidP="00887EC5">
      <w:pPr>
        <w:tabs>
          <w:tab w:val="left" w:pos="2085"/>
        </w:tabs>
        <w:spacing w:after="0" w:line="480" w:lineRule="auto"/>
        <w:jc w:val="both"/>
        <w:rPr>
          <w:rFonts w:ascii="Times New Roman" w:hAnsi="Times New Roman" w:cs="Times New Roman"/>
          <w:b/>
          <w:sz w:val="24"/>
          <w:szCs w:val="24"/>
        </w:rPr>
      </w:pPr>
      <w:r w:rsidRPr="009F43D9">
        <w:rPr>
          <w:rFonts w:ascii="Times New Roman" w:hAnsi="Times New Roman" w:cs="Times New Roman"/>
          <w:b/>
          <w:sz w:val="24"/>
          <w:szCs w:val="24"/>
        </w:rPr>
        <w:t>6</w:t>
      </w:r>
      <w:r w:rsidR="007D4371" w:rsidRPr="009F43D9">
        <w:rPr>
          <w:rFonts w:ascii="Times New Roman" w:hAnsi="Times New Roman" w:cs="Times New Roman"/>
          <w:b/>
          <w:sz w:val="24"/>
          <w:szCs w:val="24"/>
        </w:rPr>
        <w:t>. How Might T</w:t>
      </w:r>
      <w:r w:rsidR="00AC1CF2" w:rsidRPr="009F43D9">
        <w:rPr>
          <w:rFonts w:ascii="Times New Roman" w:hAnsi="Times New Roman" w:cs="Times New Roman"/>
          <w:b/>
          <w:sz w:val="24"/>
          <w:szCs w:val="24"/>
        </w:rPr>
        <w:t xml:space="preserve">he </w:t>
      </w:r>
      <w:r w:rsidR="009E4A96" w:rsidRPr="009F43D9">
        <w:rPr>
          <w:rFonts w:ascii="Times New Roman" w:hAnsi="Times New Roman" w:cs="Times New Roman"/>
          <w:b/>
          <w:sz w:val="24"/>
          <w:szCs w:val="24"/>
        </w:rPr>
        <w:t>Dual Comparative View</w:t>
      </w:r>
      <w:r w:rsidR="00AC1CF2" w:rsidRPr="009F43D9">
        <w:rPr>
          <w:rFonts w:ascii="Times New Roman" w:hAnsi="Times New Roman" w:cs="Times New Roman"/>
          <w:b/>
          <w:sz w:val="24"/>
          <w:szCs w:val="24"/>
        </w:rPr>
        <w:t xml:space="preserve"> Work?</w:t>
      </w:r>
      <w:r w:rsidR="00AC1CF2" w:rsidRPr="009F43D9">
        <w:rPr>
          <w:rFonts w:ascii="Times New Roman" w:hAnsi="Times New Roman" w:cs="Times New Roman"/>
          <w:b/>
          <w:sz w:val="24"/>
          <w:szCs w:val="24"/>
        </w:rPr>
        <w:tab/>
      </w:r>
    </w:p>
    <w:p w14:paraId="6AE0323C" w14:textId="04EF49E6" w:rsidR="00AC1CF2" w:rsidRPr="009F43D9" w:rsidRDefault="00DF7D25" w:rsidP="00887EC5">
      <w:pPr>
        <w:tabs>
          <w:tab w:val="left" w:pos="2085"/>
        </w:tabs>
        <w:spacing w:after="0" w:line="480" w:lineRule="auto"/>
        <w:jc w:val="both"/>
        <w:rPr>
          <w:rFonts w:ascii="Times New Roman" w:hAnsi="Times New Roman" w:cs="Times New Roman"/>
          <w:sz w:val="24"/>
          <w:szCs w:val="24"/>
        </w:rPr>
      </w:pPr>
      <w:r w:rsidRPr="009F43D9">
        <w:rPr>
          <w:rFonts w:ascii="Times New Roman" w:hAnsi="Times New Roman" w:cs="Times New Roman"/>
          <w:sz w:val="24"/>
          <w:szCs w:val="24"/>
        </w:rPr>
        <w:t xml:space="preserve">The </w:t>
      </w:r>
      <w:r w:rsidRPr="009F43D9">
        <w:rPr>
          <w:rFonts w:ascii="Times New Roman" w:hAnsi="Times New Roman" w:cs="Times New Roman"/>
          <w:i/>
          <w:sz w:val="24"/>
          <w:szCs w:val="24"/>
        </w:rPr>
        <w:t>Non-</w:t>
      </w:r>
      <w:r w:rsidR="009E4A96" w:rsidRPr="009F43D9">
        <w:rPr>
          <w:rFonts w:ascii="Times New Roman" w:hAnsi="Times New Roman" w:cs="Times New Roman"/>
          <w:i/>
          <w:sz w:val="24"/>
          <w:szCs w:val="24"/>
        </w:rPr>
        <w:t>Comparative View</w:t>
      </w:r>
      <w:r w:rsidR="00BF6A99" w:rsidRPr="009F43D9">
        <w:rPr>
          <w:rFonts w:ascii="Times New Roman" w:hAnsi="Times New Roman" w:cs="Times New Roman"/>
          <w:sz w:val="24"/>
          <w:szCs w:val="24"/>
        </w:rPr>
        <w:t xml:space="preserve"> might appear clearer or more straightforward </w:t>
      </w:r>
      <w:r w:rsidR="00AC1CF2" w:rsidRPr="009F43D9">
        <w:rPr>
          <w:rFonts w:ascii="Times New Roman" w:hAnsi="Times New Roman" w:cs="Times New Roman"/>
          <w:sz w:val="24"/>
          <w:szCs w:val="24"/>
        </w:rPr>
        <w:t xml:space="preserve">for the reason that it </w:t>
      </w:r>
      <w:r w:rsidRPr="009F43D9">
        <w:rPr>
          <w:rFonts w:ascii="Times New Roman" w:hAnsi="Times New Roman" w:cs="Times New Roman"/>
          <w:sz w:val="24"/>
          <w:szCs w:val="24"/>
        </w:rPr>
        <w:t xml:space="preserve">requires only </w:t>
      </w:r>
      <w:r w:rsidR="007D4371" w:rsidRPr="009F43D9">
        <w:rPr>
          <w:rFonts w:ascii="Times New Roman" w:hAnsi="Times New Roman" w:cs="Times New Roman"/>
          <w:sz w:val="24"/>
          <w:szCs w:val="24"/>
        </w:rPr>
        <w:t>that we address a list of</w:t>
      </w:r>
      <w:r w:rsidRPr="009F43D9">
        <w:rPr>
          <w:rFonts w:ascii="Times New Roman" w:hAnsi="Times New Roman" w:cs="Times New Roman"/>
          <w:sz w:val="24"/>
          <w:szCs w:val="24"/>
        </w:rPr>
        <w:t xml:space="preserve"> needs that the </w:t>
      </w:r>
      <w:r w:rsidR="00AC1CF2" w:rsidRPr="009F43D9">
        <w:rPr>
          <w:rFonts w:ascii="Times New Roman" w:hAnsi="Times New Roman" w:cs="Times New Roman"/>
          <w:sz w:val="24"/>
          <w:szCs w:val="24"/>
        </w:rPr>
        <w:t xml:space="preserve">good </w:t>
      </w:r>
      <w:r w:rsidR="009D319C" w:rsidRPr="009F43D9">
        <w:rPr>
          <w:rFonts w:ascii="Times New Roman" w:hAnsi="Times New Roman" w:cs="Times New Roman"/>
          <w:sz w:val="24"/>
          <w:szCs w:val="24"/>
        </w:rPr>
        <w:t xml:space="preserve">enough </w:t>
      </w:r>
      <w:r w:rsidR="00AC1CF2" w:rsidRPr="009F43D9">
        <w:rPr>
          <w:rFonts w:ascii="Times New Roman" w:hAnsi="Times New Roman" w:cs="Times New Roman"/>
          <w:sz w:val="24"/>
          <w:szCs w:val="24"/>
        </w:rPr>
        <w:t>upbringing</w:t>
      </w:r>
      <w:r w:rsidRPr="009F43D9">
        <w:rPr>
          <w:rFonts w:ascii="Times New Roman" w:hAnsi="Times New Roman" w:cs="Times New Roman"/>
          <w:sz w:val="24"/>
          <w:szCs w:val="24"/>
        </w:rPr>
        <w:t xml:space="preserve"> contains, such as</w:t>
      </w:r>
      <w:r w:rsidR="000A1908" w:rsidRPr="009F43D9">
        <w:rPr>
          <w:rFonts w:ascii="Times New Roman" w:hAnsi="Times New Roman" w:cs="Times New Roman"/>
          <w:sz w:val="24"/>
          <w:szCs w:val="24"/>
        </w:rPr>
        <w:t xml:space="preserve"> the need to avoid</w:t>
      </w:r>
      <w:r w:rsidR="0033114F" w:rsidRPr="009F43D9">
        <w:rPr>
          <w:rFonts w:ascii="Times New Roman" w:hAnsi="Times New Roman" w:cs="Times New Roman"/>
          <w:sz w:val="24"/>
          <w:szCs w:val="24"/>
        </w:rPr>
        <w:t xml:space="preserve"> </w:t>
      </w:r>
      <w:r w:rsidR="006F0A24" w:rsidRPr="009F43D9">
        <w:rPr>
          <w:rFonts w:ascii="Times New Roman" w:hAnsi="Times New Roman" w:cs="Times New Roman"/>
          <w:sz w:val="24"/>
          <w:szCs w:val="24"/>
        </w:rPr>
        <w:t>abuse and neglect</w:t>
      </w:r>
      <w:r w:rsidR="00BF6A99" w:rsidRPr="009F43D9">
        <w:rPr>
          <w:rFonts w:ascii="Times New Roman" w:hAnsi="Times New Roman" w:cs="Times New Roman"/>
          <w:sz w:val="24"/>
          <w:szCs w:val="24"/>
        </w:rPr>
        <w:t xml:space="preserve">. </w:t>
      </w:r>
      <w:r w:rsidRPr="009F43D9">
        <w:rPr>
          <w:rFonts w:ascii="Times New Roman" w:hAnsi="Times New Roman" w:cs="Times New Roman"/>
          <w:sz w:val="24"/>
          <w:szCs w:val="24"/>
        </w:rPr>
        <w:t xml:space="preserve">We can imagine these needs being ticked off by social workers. </w:t>
      </w:r>
      <w:r w:rsidR="005C7377" w:rsidRPr="009F43D9">
        <w:rPr>
          <w:rFonts w:ascii="Times New Roman" w:hAnsi="Times New Roman" w:cs="Times New Roman"/>
          <w:sz w:val="24"/>
          <w:szCs w:val="24"/>
        </w:rPr>
        <w:t>T</w:t>
      </w:r>
      <w:r w:rsidRPr="009F43D9">
        <w:rPr>
          <w:rFonts w:ascii="Times New Roman" w:hAnsi="Times New Roman" w:cs="Times New Roman"/>
          <w:sz w:val="24"/>
          <w:szCs w:val="24"/>
        </w:rPr>
        <w:t xml:space="preserve">he </w:t>
      </w:r>
      <w:r w:rsidR="009E4A96" w:rsidRPr="009F43D9">
        <w:rPr>
          <w:rFonts w:ascii="Times New Roman" w:hAnsi="Times New Roman" w:cs="Times New Roman"/>
          <w:i/>
          <w:sz w:val="24"/>
          <w:szCs w:val="24"/>
        </w:rPr>
        <w:t>Dual Comparative View</w:t>
      </w:r>
      <w:r w:rsidR="007906A6" w:rsidRPr="009F43D9">
        <w:rPr>
          <w:rFonts w:ascii="Times New Roman" w:hAnsi="Times New Roman" w:cs="Times New Roman"/>
          <w:sz w:val="24"/>
          <w:szCs w:val="24"/>
        </w:rPr>
        <w:t xml:space="preserve"> </w:t>
      </w:r>
      <w:r w:rsidR="00AC1CF2" w:rsidRPr="009F43D9">
        <w:rPr>
          <w:rFonts w:ascii="Times New Roman" w:hAnsi="Times New Roman" w:cs="Times New Roman"/>
          <w:sz w:val="24"/>
          <w:szCs w:val="24"/>
        </w:rPr>
        <w:t>relies on comparisons between the current parent and alternatives</w:t>
      </w:r>
      <w:r w:rsidRPr="009F43D9">
        <w:rPr>
          <w:rFonts w:ascii="Times New Roman" w:hAnsi="Times New Roman" w:cs="Times New Roman"/>
          <w:sz w:val="24"/>
          <w:szCs w:val="24"/>
        </w:rPr>
        <w:t xml:space="preserve"> and not simply with respect to meeting needs or </w:t>
      </w:r>
      <w:r w:rsidR="006F4097" w:rsidRPr="009F43D9">
        <w:rPr>
          <w:rFonts w:ascii="Times New Roman" w:hAnsi="Times New Roman" w:cs="Times New Roman"/>
          <w:sz w:val="24"/>
          <w:szCs w:val="24"/>
        </w:rPr>
        <w:t>avoiding</w:t>
      </w:r>
      <w:r w:rsidR="007D4371" w:rsidRPr="009F43D9">
        <w:rPr>
          <w:rFonts w:ascii="Times New Roman" w:hAnsi="Times New Roman" w:cs="Times New Roman"/>
          <w:sz w:val="24"/>
          <w:szCs w:val="24"/>
        </w:rPr>
        <w:t xml:space="preserve"> abuse and neglect. The focus of </w:t>
      </w:r>
      <w:r w:rsidR="00A954A2" w:rsidRPr="009F43D9">
        <w:rPr>
          <w:rFonts w:ascii="Times New Roman" w:hAnsi="Times New Roman" w:cs="Times New Roman"/>
          <w:sz w:val="24"/>
          <w:szCs w:val="24"/>
        </w:rPr>
        <w:t>t</w:t>
      </w:r>
      <w:r w:rsidR="00AC1CF2" w:rsidRPr="009F43D9">
        <w:rPr>
          <w:rFonts w:ascii="Times New Roman" w:hAnsi="Times New Roman" w:cs="Times New Roman"/>
          <w:sz w:val="24"/>
          <w:szCs w:val="24"/>
        </w:rPr>
        <w:t xml:space="preserve">he </w:t>
      </w:r>
      <w:r w:rsidR="009E4A96" w:rsidRPr="009F43D9">
        <w:rPr>
          <w:rFonts w:ascii="Times New Roman" w:hAnsi="Times New Roman" w:cs="Times New Roman"/>
          <w:i/>
          <w:sz w:val="24"/>
          <w:szCs w:val="24"/>
        </w:rPr>
        <w:t>Dual Comparative View</w:t>
      </w:r>
      <w:r w:rsidR="00AC1CF2" w:rsidRPr="009F43D9">
        <w:rPr>
          <w:rFonts w:ascii="Times New Roman" w:hAnsi="Times New Roman" w:cs="Times New Roman"/>
          <w:sz w:val="24"/>
          <w:szCs w:val="24"/>
        </w:rPr>
        <w:t xml:space="preserve"> is always </w:t>
      </w:r>
      <w:r w:rsidR="006F4097" w:rsidRPr="009F43D9">
        <w:rPr>
          <w:rFonts w:ascii="Times New Roman" w:hAnsi="Times New Roman" w:cs="Times New Roman"/>
          <w:sz w:val="24"/>
          <w:szCs w:val="24"/>
        </w:rPr>
        <w:t>on</w:t>
      </w:r>
      <w:r w:rsidR="00AC1CF2" w:rsidRPr="009F43D9">
        <w:rPr>
          <w:rFonts w:ascii="Times New Roman" w:hAnsi="Times New Roman" w:cs="Times New Roman"/>
          <w:sz w:val="24"/>
          <w:szCs w:val="24"/>
        </w:rPr>
        <w:t xml:space="preserve"> the extent of shortfalls from the best custodian, rather than some </w:t>
      </w:r>
      <w:r w:rsidR="007D4371" w:rsidRPr="009F43D9">
        <w:rPr>
          <w:rFonts w:ascii="Times New Roman" w:hAnsi="Times New Roman" w:cs="Times New Roman"/>
          <w:sz w:val="24"/>
          <w:szCs w:val="24"/>
        </w:rPr>
        <w:t>absolute</w:t>
      </w:r>
      <w:r w:rsidR="00AC1CF2" w:rsidRPr="009F43D9">
        <w:rPr>
          <w:rFonts w:ascii="Times New Roman" w:hAnsi="Times New Roman" w:cs="Times New Roman"/>
          <w:sz w:val="24"/>
          <w:szCs w:val="24"/>
        </w:rPr>
        <w:t xml:space="preserve"> level of achievement. Since the best custodian and the current custodian can occupy any level on the continuum of quality of upbringing, this view </w:t>
      </w:r>
      <w:r w:rsidR="000F18B7" w:rsidRPr="009F43D9">
        <w:rPr>
          <w:rFonts w:ascii="Times New Roman" w:hAnsi="Times New Roman" w:cs="Times New Roman"/>
          <w:sz w:val="24"/>
          <w:szCs w:val="24"/>
        </w:rPr>
        <w:t>seems</w:t>
      </w:r>
      <w:r w:rsidR="00AC1CF2" w:rsidRPr="009F43D9">
        <w:rPr>
          <w:rFonts w:ascii="Times New Roman" w:hAnsi="Times New Roman" w:cs="Times New Roman"/>
          <w:sz w:val="24"/>
          <w:szCs w:val="24"/>
        </w:rPr>
        <w:t xml:space="preserve"> more complicated.</w:t>
      </w:r>
    </w:p>
    <w:p w14:paraId="6AF2BAE5" w14:textId="77777777" w:rsidR="006F0A24" w:rsidRPr="009F43D9" w:rsidRDefault="007D4371" w:rsidP="00B301B0">
      <w:pPr>
        <w:tabs>
          <w:tab w:val="left" w:pos="2085"/>
        </w:tabs>
        <w:spacing w:after="0" w:line="480" w:lineRule="auto"/>
        <w:ind w:firstLine="720"/>
        <w:jc w:val="both"/>
        <w:rPr>
          <w:rFonts w:ascii="Times New Roman" w:hAnsi="Times New Roman" w:cs="Times New Roman"/>
          <w:sz w:val="24"/>
          <w:szCs w:val="24"/>
        </w:rPr>
      </w:pPr>
      <w:r w:rsidRPr="009F43D9">
        <w:rPr>
          <w:rFonts w:ascii="Times New Roman" w:hAnsi="Times New Roman" w:cs="Times New Roman"/>
          <w:sz w:val="24"/>
          <w:szCs w:val="24"/>
        </w:rPr>
        <w:t xml:space="preserve">However, </w:t>
      </w:r>
      <w:r w:rsidR="00A954A2" w:rsidRPr="009F43D9">
        <w:rPr>
          <w:rFonts w:ascii="Times New Roman" w:hAnsi="Times New Roman" w:cs="Times New Roman"/>
          <w:sz w:val="24"/>
          <w:szCs w:val="24"/>
        </w:rPr>
        <w:t>t</w:t>
      </w:r>
      <w:r w:rsidR="000D6481" w:rsidRPr="009F43D9">
        <w:rPr>
          <w:rFonts w:ascii="Times New Roman" w:hAnsi="Times New Roman" w:cs="Times New Roman"/>
          <w:sz w:val="24"/>
          <w:szCs w:val="24"/>
        </w:rPr>
        <w:t xml:space="preserve">he </w:t>
      </w:r>
      <w:r w:rsidR="009E4A96" w:rsidRPr="009F43D9">
        <w:rPr>
          <w:rFonts w:ascii="Times New Roman" w:hAnsi="Times New Roman" w:cs="Times New Roman"/>
          <w:i/>
          <w:sz w:val="24"/>
          <w:szCs w:val="24"/>
        </w:rPr>
        <w:t>Dual Comparative View</w:t>
      </w:r>
      <w:r w:rsidR="007303E5" w:rsidRPr="009F43D9">
        <w:rPr>
          <w:rFonts w:ascii="Times New Roman" w:hAnsi="Times New Roman" w:cs="Times New Roman"/>
          <w:sz w:val="24"/>
          <w:szCs w:val="24"/>
        </w:rPr>
        <w:t xml:space="preserve"> may not be </w:t>
      </w:r>
      <w:r w:rsidR="00921459" w:rsidRPr="009F43D9">
        <w:rPr>
          <w:rFonts w:ascii="Times New Roman" w:hAnsi="Times New Roman" w:cs="Times New Roman"/>
          <w:sz w:val="24"/>
          <w:szCs w:val="24"/>
        </w:rPr>
        <w:t>problematic</w:t>
      </w:r>
      <w:r w:rsidR="0033114F" w:rsidRPr="009F43D9">
        <w:rPr>
          <w:rFonts w:ascii="Times New Roman" w:hAnsi="Times New Roman" w:cs="Times New Roman"/>
          <w:sz w:val="24"/>
          <w:szCs w:val="24"/>
        </w:rPr>
        <w:t>ally more complicat</w:t>
      </w:r>
      <w:r w:rsidRPr="009F43D9">
        <w:rPr>
          <w:rFonts w:ascii="Times New Roman" w:hAnsi="Times New Roman" w:cs="Times New Roman"/>
          <w:sz w:val="24"/>
          <w:szCs w:val="24"/>
        </w:rPr>
        <w:t xml:space="preserve">ed than </w:t>
      </w:r>
      <w:r w:rsidR="00E85394" w:rsidRPr="009F43D9">
        <w:rPr>
          <w:rFonts w:ascii="Times New Roman" w:hAnsi="Times New Roman" w:cs="Times New Roman"/>
          <w:sz w:val="24"/>
          <w:szCs w:val="24"/>
        </w:rPr>
        <w:t>other v</w:t>
      </w:r>
      <w:r w:rsidR="009E4A96" w:rsidRPr="009F43D9">
        <w:rPr>
          <w:rFonts w:ascii="Times New Roman" w:hAnsi="Times New Roman" w:cs="Times New Roman"/>
          <w:sz w:val="24"/>
          <w:szCs w:val="24"/>
        </w:rPr>
        <w:t>iew</w:t>
      </w:r>
      <w:r w:rsidR="00921459" w:rsidRPr="009F43D9">
        <w:rPr>
          <w:rFonts w:ascii="Times New Roman" w:hAnsi="Times New Roman" w:cs="Times New Roman"/>
          <w:sz w:val="24"/>
          <w:szCs w:val="24"/>
        </w:rPr>
        <w:t xml:space="preserve">s. </w:t>
      </w:r>
      <w:r w:rsidR="00DF7D25" w:rsidRPr="009F43D9">
        <w:rPr>
          <w:rFonts w:ascii="Times New Roman" w:hAnsi="Times New Roman" w:cs="Times New Roman"/>
          <w:sz w:val="24"/>
          <w:szCs w:val="24"/>
        </w:rPr>
        <w:t>This can be illustrated by categorization of the child’s interests, much like the categorization required for the</w:t>
      </w:r>
      <w:r w:rsidR="00A954A2" w:rsidRPr="009F43D9">
        <w:rPr>
          <w:rFonts w:ascii="Times New Roman" w:hAnsi="Times New Roman" w:cs="Times New Roman"/>
          <w:sz w:val="24"/>
          <w:szCs w:val="24"/>
        </w:rPr>
        <w:t xml:space="preserve"> </w:t>
      </w:r>
      <w:r w:rsidR="00A954A2" w:rsidRPr="009F43D9">
        <w:rPr>
          <w:rFonts w:ascii="Times New Roman" w:hAnsi="Times New Roman" w:cs="Times New Roman"/>
          <w:i/>
          <w:sz w:val="24"/>
          <w:szCs w:val="24"/>
        </w:rPr>
        <w:t>Abuse and Neglect View</w:t>
      </w:r>
      <w:r w:rsidR="00DF7D25" w:rsidRPr="009F43D9">
        <w:rPr>
          <w:rFonts w:ascii="Times New Roman" w:hAnsi="Times New Roman" w:cs="Times New Roman"/>
          <w:sz w:val="24"/>
          <w:szCs w:val="24"/>
        </w:rPr>
        <w:t xml:space="preserve">. </w:t>
      </w:r>
      <w:r w:rsidR="00921459" w:rsidRPr="009F43D9">
        <w:rPr>
          <w:rFonts w:ascii="Times New Roman" w:hAnsi="Times New Roman" w:cs="Times New Roman"/>
          <w:sz w:val="24"/>
          <w:szCs w:val="24"/>
        </w:rPr>
        <w:t xml:space="preserve">The </w:t>
      </w:r>
      <w:r w:rsidR="009E4A96" w:rsidRPr="009F43D9">
        <w:rPr>
          <w:rFonts w:ascii="Times New Roman" w:hAnsi="Times New Roman" w:cs="Times New Roman"/>
          <w:i/>
          <w:sz w:val="24"/>
          <w:szCs w:val="24"/>
        </w:rPr>
        <w:t>Dual Comparative View</w:t>
      </w:r>
      <w:r w:rsidR="00921459" w:rsidRPr="009F43D9">
        <w:rPr>
          <w:rFonts w:ascii="Times New Roman" w:hAnsi="Times New Roman" w:cs="Times New Roman"/>
          <w:sz w:val="24"/>
          <w:szCs w:val="24"/>
        </w:rPr>
        <w:t xml:space="preserve"> provides a way of thinking about trade-offs between these interests for the purposes of evaluating upbringing settings and determining a good enough upbringing that is a</w:t>
      </w:r>
      <w:r w:rsidR="00ED6BE8" w:rsidRPr="009F43D9">
        <w:rPr>
          <w:rFonts w:ascii="Times New Roman" w:hAnsi="Times New Roman" w:cs="Times New Roman"/>
          <w:sz w:val="24"/>
          <w:szCs w:val="24"/>
        </w:rPr>
        <w:t>t</w:t>
      </w:r>
      <w:r w:rsidR="00921459" w:rsidRPr="009F43D9">
        <w:rPr>
          <w:rFonts w:ascii="Times New Roman" w:hAnsi="Times New Roman" w:cs="Times New Roman"/>
          <w:sz w:val="24"/>
          <w:szCs w:val="24"/>
        </w:rPr>
        <w:t xml:space="preserve"> odds with the two dominant views. </w:t>
      </w:r>
      <w:r w:rsidR="00ED6BE8" w:rsidRPr="009F43D9">
        <w:rPr>
          <w:rFonts w:ascii="Times New Roman" w:hAnsi="Times New Roman" w:cs="Times New Roman"/>
          <w:sz w:val="24"/>
          <w:szCs w:val="24"/>
        </w:rPr>
        <w:t>S</w:t>
      </w:r>
      <w:r w:rsidR="002E661B" w:rsidRPr="009F43D9">
        <w:rPr>
          <w:rFonts w:ascii="Times New Roman" w:hAnsi="Times New Roman" w:cs="Times New Roman"/>
          <w:sz w:val="24"/>
          <w:szCs w:val="24"/>
        </w:rPr>
        <w:t xml:space="preserve">ome recent work on children and child-rearing </w:t>
      </w:r>
      <w:r w:rsidR="00921459" w:rsidRPr="009F43D9">
        <w:rPr>
          <w:rFonts w:ascii="Times New Roman" w:hAnsi="Times New Roman" w:cs="Times New Roman"/>
          <w:sz w:val="24"/>
          <w:szCs w:val="24"/>
        </w:rPr>
        <w:t xml:space="preserve">has helped to clarify the importance of parenting for parents as well as the intrinsic goods of childhood, children’s autonomy and </w:t>
      </w:r>
      <w:r w:rsidRPr="009F43D9">
        <w:rPr>
          <w:rFonts w:ascii="Times New Roman" w:hAnsi="Times New Roman" w:cs="Times New Roman"/>
          <w:sz w:val="24"/>
          <w:szCs w:val="24"/>
        </w:rPr>
        <w:t>other interests children have</w:t>
      </w:r>
      <w:r w:rsidR="000C55FE" w:rsidRPr="009F43D9">
        <w:rPr>
          <w:rFonts w:ascii="Times New Roman" w:hAnsi="Times New Roman" w:cs="Times New Roman"/>
          <w:sz w:val="24"/>
          <w:szCs w:val="24"/>
        </w:rPr>
        <w:t xml:space="preserve"> (For discussion of a child’s putative right to be loved see Liao 2006; Cowden 2012)</w:t>
      </w:r>
      <w:r w:rsidRPr="009F43D9">
        <w:rPr>
          <w:rFonts w:ascii="Times New Roman" w:hAnsi="Times New Roman" w:cs="Times New Roman"/>
          <w:sz w:val="24"/>
          <w:szCs w:val="24"/>
        </w:rPr>
        <w:t>.</w:t>
      </w:r>
      <w:r w:rsidR="00291F5A" w:rsidRPr="009F43D9">
        <w:rPr>
          <w:rFonts w:ascii="Times New Roman" w:hAnsi="Times New Roman" w:cs="Times New Roman"/>
          <w:sz w:val="24"/>
          <w:szCs w:val="24"/>
        </w:rPr>
        <w:t xml:space="preserve"> </w:t>
      </w:r>
      <w:r w:rsidRPr="009F43D9">
        <w:rPr>
          <w:rFonts w:ascii="Times New Roman" w:hAnsi="Times New Roman" w:cs="Times New Roman"/>
          <w:sz w:val="24"/>
          <w:szCs w:val="24"/>
        </w:rPr>
        <w:t>These interests may give content to o</w:t>
      </w:r>
      <w:r w:rsidR="00921459" w:rsidRPr="009F43D9">
        <w:rPr>
          <w:rFonts w:ascii="Times New Roman" w:hAnsi="Times New Roman" w:cs="Times New Roman"/>
          <w:sz w:val="24"/>
          <w:szCs w:val="24"/>
        </w:rPr>
        <w:t>ur threshold</w:t>
      </w:r>
      <w:r w:rsidR="00E85394" w:rsidRPr="009F43D9">
        <w:rPr>
          <w:rFonts w:ascii="Times New Roman" w:hAnsi="Times New Roman" w:cs="Times New Roman"/>
          <w:sz w:val="24"/>
          <w:szCs w:val="24"/>
        </w:rPr>
        <w:t xml:space="preserve"> in the following way</w:t>
      </w:r>
      <w:r w:rsidR="00921459" w:rsidRPr="009F43D9">
        <w:rPr>
          <w:rFonts w:ascii="Times New Roman" w:hAnsi="Times New Roman" w:cs="Times New Roman"/>
          <w:sz w:val="24"/>
          <w:szCs w:val="24"/>
        </w:rPr>
        <w:t xml:space="preserve">. </w:t>
      </w:r>
      <w:r w:rsidR="005371D5" w:rsidRPr="009F43D9">
        <w:rPr>
          <w:rFonts w:ascii="Times New Roman" w:hAnsi="Times New Roman" w:cs="Times New Roman"/>
          <w:sz w:val="24"/>
          <w:szCs w:val="24"/>
        </w:rPr>
        <w:t>For t</w:t>
      </w:r>
      <w:r w:rsidRPr="009F43D9">
        <w:rPr>
          <w:rFonts w:ascii="Times New Roman" w:hAnsi="Times New Roman" w:cs="Times New Roman"/>
          <w:sz w:val="24"/>
          <w:szCs w:val="24"/>
        </w:rPr>
        <w:t xml:space="preserve">he </w:t>
      </w:r>
      <w:r w:rsidR="009E4A96" w:rsidRPr="009F43D9">
        <w:rPr>
          <w:rFonts w:ascii="Times New Roman" w:hAnsi="Times New Roman" w:cs="Times New Roman"/>
          <w:sz w:val="24"/>
          <w:szCs w:val="24"/>
        </w:rPr>
        <w:t>Dual Comparative View</w:t>
      </w:r>
      <w:r w:rsidR="00F4190D" w:rsidRPr="009F43D9">
        <w:rPr>
          <w:rFonts w:ascii="Times New Roman" w:hAnsi="Times New Roman" w:cs="Times New Roman"/>
          <w:sz w:val="24"/>
          <w:szCs w:val="24"/>
        </w:rPr>
        <w:t xml:space="preserve">, whether the shortfalls are too great or not great enough depends on the significance of what the child misses out on relative to the interest parents have in parenting. </w:t>
      </w:r>
    </w:p>
    <w:p w14:paraId="058DE6CB" w14:textId="7CF8C1D3" w:rsidR="00EF2271" w:rsidRPr="009F43D9" w:rsidRDefault="00F4190D" w:rsidP="00B301B0">
      <w:pPr>
        <w:tabs>
          <w:tab w:val="left" w:pos="2085"/>
        </w:tabs>
        <w:spacing w:after="0" w:line="480" w:lineRule="auto"/>
        <w:ind w:firstLine="720"/>
        <w:jc w:val="both"/>
        <w:rPr>
          <w:rFonts w:ascii="Times New Roman" w:hAnsi="Times New Roman" w:cs="Times New Roman"/>
          <w:sz w:val="24"/>
          <w:szCs w:val="24"/>
        </w:rPr>
      </w:pPr>
      <w:r w:rsidRPr="009F43D9">
        <w:rPr>
          <w:rFonts w:ascii="Times New Roman" w:hAnsi="Times New Roman" w:cs="Times New Roman"/>
          <w:sz w:val="24"/>
          <w:szCs w:val="24"/>
        </w:rPr>
        <w:t>When the child misses out on something more important than</w:t>
      </w:r>
      <w:r w:rsidR="00BC4FD8" w:rsidRPr="009F43D9">
        <w:rPr>
          <w:rFonts w:ascii="Times New Roman" w:hAnsi="Times New Roman" w:cs="Times New Roman"/>
          <w:sz w:val="24"/>
          <w:szCs w:val="24"/>
        </w:rPr>
        <w:t xml:space="preserve"> the interest parents have in</w:t>
      </w:r>
      <w:r w:rsidRPr="009F43D9">
        <w:rPr>
          <w:rFonts w:ascii="Times New Roman" w:hAnsi="Times New Roman" w:cs="Times New Roman"/>
          <w:sz w:val="24"/>
          <w:szCs w:val="24"/>
        </w:rPr>
        <w:t xml:space="preserve"> parenting</w:t>
      </w:r>
      <w:r w:rsidR="00032B8A" w:rsidRPr="009F43D9">
        <w:rPr>
          <w:rFonts w:ascii="Times New Roman" w:hAnsi="Times New Roman" w:cs="Times New Roman"/>
          <w:sz w:val="24"/>
          <w:szCs w:val="24"/>
        </w:rPr>
        <w:t xml:space="preserve"> then</w:t>
      </w:r>
      <w:r w:rsidRPr="009F43D9">
        <w:rPr>
          <w:rFonts w:ascii="Times New Roman" w:hAnsi="Times New Roman" w:cs="Times New Roman"/>
          <w:sz w:val="24"/>
          <w:szCs w:val="24"/>
        </w:rPr>
        <w:t xml:space="preserve"> this shortfall is too great and the upbringing being provided is not good enough. However, when the child misses out only </w:t>
      </w:r>
      <w:r w:rsidR="00BC4FD8" w:rsidRPr="009F43D9">
        <w:rPr>
          <w:rFonts w:ascii="Times New Roman" w:hAnsi="Times New Roman" w:cs="Times New Roman"/>
          <w:sz w:val="24"/>
          <w:szCs w:val="24"/>
        </w:rPr>
        <w:t xml:space="preserve">on </w:t>
      </w:r>
      <w:r w:rsidRPr="009F43D9">
        <w:rPr>
          <w:rFonts w:ascii="Times New Roman" w:hAnsi="Times New Roman" w:cs="Times New Roman"/>
          <w:sz w:val="24"/>
          <w:szCs w:val="24"/>
        </w:rPr>
        <w:t xml:space="preserve">goods that are less important than </w:t>
      </w:r>
      <w:r w:rsidR="00BC4FD8" w:rsidRPr="009F43D9">
        <w:rPr>
          <w:rFonts w:ascii="Times New Roman" w:hAnsi="Times New Roman" w:cs="Times New Roman"/>
          <w:sz w:val="24"/>
          <w:szCs w:val="24"/>
        </w:rPr>
        <w:t xml:space="preserve">the interest parents have in </w:t>
      </w:r>
      <w:r w:rsidRPr="009F43D9">
        <w:rPr>
          <w:rFonts w:ascii="Times New Roman" w:hAnsi="Times New Roman" w:cs="Times New Roman"/>
          <w:sz w:val="24"/>
          <w:szCs w:val="24"/>
        </w:rPr>
        <w:t>parenting</w:t>
      </w:r>
      <w:r w:rsidR="00032B8A" w:rsidRPr="009F43D9">
        <w:rPr>
          <w:rFonts w:ascii="Times New Roman" w:hAnsi="Times New Roman" w:cs="Times New Roman"/>
          <w:sz w:val="24"/>
          <w:szCs w:val="24"/>
        </w:rPr>
        <w:t xml:space="preserve"> </w:t>
      </w:r>
      <w:r w:rsidRPr="009F43D9">
        <w:rPr>
          <w:rFonts w:ascii="Times New Roman" w:hAnsi="Times New Roman" w:cs="Times New Roman"/>
          <w:sz w:val="24"/>
          <w:szCs w:val="24"/>
        </w:rPr>
        <w:t>then this shortfall is consistent with a good enough upbringing</w:t>
      </w:r>
      <w:r w:rsidR="00032B8A" w:rsidRPr="009F43D9">
        <w:rPr>
          <w:rFonts w:ascii="Times New Roman" w:hAnsi="Times New Roman" w:cs="Times New Roman"/>
          <w:sz w:val="24"/>
          <w:szCs w:val="24"/>
        </w:rPr>
        <w:t xml:space="preserve">. </w:t>
      </w:r>
      <w:r w:rsidR="00467AC1" w:rsidRPr="009F43D9">
        <w:rPr>
          <w:rFonts w:ascii="Times New Roman" w:hAnsi="Times New Roman" w:cs="Times New Roman"/>
          <w:sz w:val="24"/>
          <w:szCs w:val="24"/>
        </w:rPr>
        <w:t>Determining whether an upbringing</w:t>
      </w:r>
      <w:r w:rsidR="00AC1CF2" w:rsidRPr="009F43D9">
        <w:rPr>
          <w:rFonts w:ascii="Times New Roman" w:hAnsi="Times New Roman" w:cs="Times New Roman"/>
          <w:sz w:val="24"/>
          <w:szCs w:val="24"/>
        </w:rPr>
        <w:t xml:space="preserve"> is good enough</w:t>
      </w:r>
      <w:r w:rsidR="00467AC1" w:rsidRPr="009F43D9">
        <w:rPr>
          <w:rFonts w:ascii="Times New Roman" w:hAnsi="Times New Roman" w:cs="Times New Roman"/>
          <w:sz w:val="24"/>
          <w:szCs w:val="24"/>
        </w:rPr>
        <w:t xml:space="preserve"> </w:t>
      </w:r>
      <w:r w:rsidR="00AC1CF2" w:rsidRPr="009F43D9">
        <w:rPr>
          <w:rFonts w:ascii="Times New Roman" w:hAnsi="Times New Roman" w:cs="Times New Roman"/>
          <w:sz w:val="24"/>
          <w:szCs w:val="24"/>
        </w:rPr>
        <w:t>can be carried out by categorizing the various interests where shortfalls with respect to some are too great and shortfalls with respect to others are</w:t>
      </w:r>
      <w:r w:rsidR="0033114F" w:rsidRPr="009F43D9">
        <w:rPr>
          <w:rFonts w:ascii="Times New Roman" w:hAnsi="Times New Roman" w:cs="Times New Roman"/>
          <w:sz w:val="24"/>
          <w:szCs w:val="24"/>
        </w:rPr>
        <w:t xml:space="preserve"> not. Thus, a complete </w:t>
      </w:r>
      <w:r w:rsidR="009E4A96" w:rsidRPr="009F43D9">
        <w:rPr>
          <w:rFonts w:ascii="Times New Roman" w:hAnsi="Times New Roman" w:cs="Times New Roman"/>
          <w:i/>
          <w:sz w:val="24"/>
          <w:szCs w:val="24"/>
        </w:rPr>
        <w:t>Dual Comparative View</w:t>
      </w:r>
      <w:r w:rsidR="0033114F" w:rsidRPr="009F43D9">
        <w:rPr>
          <w:rFonts w:ascii="Times New Roman" w:hAnsi="Times New Roman" w:cs="Times New Roman"/>
          <w:sz w:val="24"/>
          <w:szCs w:val="24"/>
        </w:rPr>
        <w:t xml:space="preserve"> </w:t>
      </w:r>
      <w:r w:rsidR="000D6481" w:rsidRPr="009F43D9">
        <w:rPr>
          <w:rFonts w:ascii="Times New Roman" w:hAnsi="Times New Roman" w:cs="Times New Roman"/>
          <w:sz w:val="24"/>
          <w:szCs w:val="24"/>
        </w:rPr>
        <w:t>of the good enough upbringing</w:t>
      </w:r>
      <w:r w:rsidR="00AC1CF2" w:rsidRPr="009F43D9">
        <w:rPr>
          <w:rFonts w:ascii="Times New Roman" w:hAnsi="Times New Roman" w:cs="Times New Roman"/>
          <w:sz w:val="24"/>
          <w:szCs w:val="24"/>
        </w:rPr>
        <w:t xml:space="preserve"> will require an account of the child’s interests, categorized in order of importance, an account of the parents’ interest in retaining the right to rear</w:t>
      </w:r>
      <w:r w:rsidR="007D4371" w:rsidRPr="009F43D9">
        <w:rPr>
          <w:rFonts w:ascii="Times New Roman" w:hAnsi="Times New Roman" w:cs="Times New Roman"/>
          <w:sz w:val="24"/>
          <w:szCs w:val="24"/>
        </w:rPr>
        <w:t xml:space="preserve"> and an account of what category that interest is likely to fall in to</w:t>
      </w:r>
      <w:r w:rsidR="00E30EA8" w:rsidRPr="009F43D9">
        <w:rPr>
          <w:rFonts w:ascii="Times New Roman" w:hAnsi="Times New Roman" w:cs="Times New Roman"/>
          <w:sz w:val="24"/>
          <w:szCs w:val="24"/>
        </w:rPr>
        <w:t xml:space="preserve"> whether they are essential, conducive or tangentially related to the good life, for instance. </w:t>
      </w:r>
    </w:p>
    <w:p w14:paraId="5A018298" w14:textId="6ADCF233" w:rsidR="00AC1CF2" w:rsidRPr="009F43D9" w:rsidRDefault="00EF2271" w:rsidP="00181D7C">
      <w:pPr>
        <w:tabs>
          <w:tab w:val="left" w:pos="2085"/>
        </w:tabs>
        <w:spacing w:after="0" w:line="480" w:lineRule="auto"/>
        <w:ind w:firstLine="720"/>
        <w:jc w:val="both"/>
        <w:rPr>
          <w:rFonts w:ascii="Times New Roman" w:hAnsi="Times New Roman" w:cs="Times New Roman"/>
          <w:sz w:val="24"/>
          <w:szCs w:val="24"/>
        </w:rPr>
      </w:pPr>
      <w:r w:rsidRPr="009F43D9">
        <w:rPr>
          <w:rFonts w:ascii="Times New Roman" w:hAnsi="Times New Roman" w:cs="Times New Roman"/>
          <w:sz w:val="24"/>
          <w:szCs w:val="24"/>
        </w:rPr>
        <w:t xml:space="preserve">To make trade-offs, </w:t>
      </w:r>
      <w:r w:rsidR="00BF417F" w:rsidRPr="009F43D9">
        <w:rPr>
          <w:rFonts w:ascii="Times New Roman" w:hAnsi="Times New Roman" w:cs="Times New Roman"/>
          <w:sz w:val="24"/>
          <w:szCs w:val="24"/>
        </w:rPr>
        <w:t xml:space="preserve">we </w:t>
      </w:r>
      <w:r w:rsidRPr="009F43D9">
        <w:rPr>
          <w:rFonts w:ascii="Times New Roman" w:hAnsi="Times New Roman" w:cs="Times New Roman"/>
          <w:sz w:val="24"/>
          <w:szCs w:val="24"/>
        </w:rPr>
        <w:t xml:space="preserve">would </w:t>
      </w:r>
      <w:r w:rsidR="00BF417F" w:rsidRPr="009F43D9">
        <w:rPr>
          <w:rFonts w:ascii="Times New Roman" w:hAnsi="Times New Roman" w:cs="Times New Roman"/>
          <w:sz w:val="24"/>
          <w:szCs w:val="24"/>
        </w:rPr>
        <w:t xml:space="preserve">need </w:t>
      </w:r>
      <w:r w:rsidR="003E570B" w:rsidRPr="009F43D9">
        <w:rPr>
          <w:rFonts w:ascii="Times New Roman" w:hAnsi="Times New Roman" w:cs="Times New Roman"/>
          <w:sz w:val="24"/>
          <w:szCs w:val="24"/>
        </w:rPr>
        <w:t xml:space="preserve">to </w:t>
      </w:r>
      <w:r w:rsidR="00BF417F" w:rsidRPr="009F43D9">
        <w:rPr>
          <w:rFonts w:ascii="Times New Roman" w:hAnsi="Times New Roman" w:cs="Times New Roman"/>
          <w:sz w:val="24"/>
          <w:szCs w:val="24"/>
        </w:rPr>
        <w:t>capture the weight</w:t>
      </w:r>
      <w:r w:rsidR="00B301B0" w:rsidRPr="009F43D9">
        <w:rPr>
          <w:rFonts w:ascii="Times New Roman" w:hAnsi="Times New Roman" w:cs="Times New Roman"/>
          <w:sz w:val="24"/>
          <w:szCs w:val="24"/>
        </w:rPr>
        <w:t xml:space="preserve"> of</w:t>
      </w:r>
      <w:r w:rsidR="00BF417F" w:rsidRPr="009F43D9">
        <w:rPr>
          <w:rFonts w:ascii="Times New Roman" w:hAnsi="Times New Roman" w:cs="Times New Roman"/>
          <w:sz w:val="24"/>
          <w:szCs w:val="24"/>
        </w:rPr>
        <w:t xml:space="preserve"> the parental interests and </w:t>
      </w:r>
      <w:r w:rsidR="00B301B0" w:rsidRPr="009F43D9">
        <w:rPr>
          <w:rFonts w:ascii="Times New Roman" w:hAnsi="Times New Roman" w:cs="Times New Roman"/>
          <w:sz w:val="24"/>
          <w:szCs w:val="24"/>
        </w:rPr>
        <w:t xml:space="preserve">identify </w:t>
      </w:r>
      <w:r w:rsidR="003E570B" w:rsidRPr="009F43D9">
        <w:rPr>
          <w:rFonts w:ascii="Times New Roman" w:hAnsi="Times New Roman" w:cs="Times New Roman"/>
          <w:sz w:val="24"/>
          <w:szCs w:val="24"/>
        </w:rPr>
        <w:t>those</w:t>
      </w:r>
      <w:r w:rsidR="00BF417F" w:rsidRPr="009F43D9">
        <w:rPr>
          <w:rFonts w:ascii="Times New Roman" w:hAnsi="Times New Roman" w:cs="Times New Roman"/>
          <w:sz w:val="24"/>
          <w:szCs w:val="24"/>
        </w:rPr>
        <w:t xml:space="preserve"> of the child’s interests </w:t>
      </w:r>
      <w:r w:rsidR="003E570B" w:rsidRPr="009F43D9">
        <w:rPr>
          <w:rFonts w:ascii="Times New Roman" w:hAnsi="Times New Roman" w:cs="Times New Roman"/>
          <w:sz w:val="24"/>
          <w:szCs w:val="24"/>
        </w:rPr>
        <w:t xml:space="preserve">that </w:t>
      </w:r>
      <w:r w:rsidR="00BF417F" w:rsidRPr="009F43D9">
        <w:rPr>
          <w:rFonts w:ascii="Times New Roman" w:hAnsi="Times New Roman" w:cs="Times New Roman"/>
          <w:sz w:val="24"/>
          <w:szCs w:val="24"/>
        </w:rPr>
        <w:t>are of great weight. I have already suggested that focussing on a child’s interest in developing relationship capacities</w:t>
      </w:r>
      <w:r w:rsidR="00E30EA8" w:rsidRPr="009F43D9">
        <w:rPr>
          <w:rFonts w:ascii="Times New Roman" w:hAnsi="Times New Roman" w:cs="Times New Roman"/>
          <w:sz w:val="24"/>
          <w:szCs w:val="24"/>
        </w:rPr>
        <w:t>, and its prerequisites,</w:t>
      </w:r>
      <w:r w:rsidR="00BF417F" w:rsidRPr="009F43D9">
        <w:rPr>
          <w:rFonts w:ascii="Times New Roman" w:hAnsi="Times New Roman" w:cs="Times New Roman"/>
          <w:sz w:val="24"/>
          <w:szCs w:val="24"/>
        </w:rPr>
        <w:t xml:space="preserve"> seem a good candidate for a weightier interest.</w:t>
      </w:r>
      <w:r w:rsidR="00291F5A" w:rsidRPr="009F43D9">
        <w:rPr>
          <w:rFonts w:ascii="Times New Roman" w:hAnsi="Times New Roman" w:cs="Times New Roman"/>
          <w:sz w:val="24"/>
          <w:szCs w:val="24"/>
        </w:rPr>
        <w:t xml:space="preserve"> Building on work on the intrinsic goods of childhood we can identify another category of goods children have an interest in securing and that may help us resolve trade-offs. These are the goods that are especially important to get in childhood or are unique to childhood. This category is distinguished from the increasingly discussed intrinsic goods of childhood, which pick out goods that contribute to the quality of a childhood only, and include</w:t>
      </w:r>
      <w:r w:rsidR="00D47077" w:rsidRPr="009F43D9">
        <w:rPr>
          <w:rFonts w:ascii="Times New Roman" w:hAnsi="Times New Roman" w:cs="Times New Roman"/>
          <w:sz w:val="24"/>
          <w:szCs w:val="24"/>
        </w:rPr>
        <w:t>s</w:t>
      </w:r>
      <w:r w:rsidR="00291F5A" w:rsidRPr="009F43D9">
        <w:rPr>
          <w:rFonts w:ascii="Times New Roman" w:hAnsi="Times New Roman" w:cs="Times New Roman"/>
          <w:sz w:val="24"/>
          <w:szCs w:val="24"/>
        </w:rPr>
        <w:t xml:space="preserve"> those goods that can only be secured in childhood or else are </w:t>
      </w:r>
      <w:r w:rsidR="000C55FE" w:rsidRPr="009F43D9">
        <w:rPr>
          <w:rFonts w:ascii="Times New Roman" w:hAnsi="Times New Roman" w:cs="Times New Roman"/>
          <w:sz w:val="24"/>
          <w:szCs w:val="24"/>
        </w:rPr>
        <w:t>far better secured in childhood (On intrinsic goods of childhood see, Brennan 2007; Mac</w:t>
      </w:r>
      <w:r w:rsidR="00881C84" w:rsidRPr="009F43D9">
        <w:rPr>
          <w:rFonts w:ascii="Times New Roman" w:hAnsi="Times New Roman" w:cs="Times New Roman"/>
          <w:sz w:val="24"/>
          <w:szCs w:val="24"/>
        </w:rPr>
        <w:t>l</w:t>
      </w:r>
      <w:r w:rsidR="000C55FE" w:rsidRPr="009F43D9">
        <w:rPr>
          <w:rFonts w:ascii="Times New Roman" w:hAnsi="Times New Roman" w:cs="Times New Roman"/>
          <w:sz w:val="24"/>
          <w:szCs w:val="24"/>
        </w:rPr>
        <w:t>eod 2010; Gheaus 2015; Tomlin 2015</w:t>
      </w:r>
      <w:r w:rsidR="00881C84" w:rsidRPr="009F43D9">
        <w:rPr>
          <w:rFonts w:ascii="Times New Roman" w:hAnsi="Times New Roman" w:cs="Times New Roman"/>
          <w:sz w:val="24"/>
          <w:szCs w:val="24"/>
        </w:rPr>
        <w:t>b</w:t>
      </w:r>
      <w:r w:rsidR="000C55FE" w:rsidRPr="009F43D9">
        <w:rPr>
          <w:rFonts w:ascii="Times New Roman" w:hAnsi="Times New Roman" w:cs="Times New Roman"/>
          <w:sz w:val="24"/>
          <w:szCs w:val="24"/>
        </w:rPr>
        <w:t>).</w:t>
      </w:r>
      <w:r w:rsidR="00291F5A" w:rsidRPr="009F43D9">
        <w:rPr>
          <w:rFonts w:ascii="Times New Roman" w:hAnsi="Times New Roman" w:cs="Times New Roman"/>
          <w:sz w:val="24"/>
          <w:szCs w:val="24"/>
        </w:rPr>
        <w:t xml:space="preserve"> The main distinction between </w:t>
      </w:r>
      <w:r w:rsidR="00B301B0" w:rsidRPr="009F43D9">
        <w:rPr>
          <w:rFonts w:ascii="Times New Roman" w:hAnsi="Times New Roman" w:cs="Times New Roman"/>
          <w:sz w:val="24"/>
          <w:szCs w:val="24"/>
        </w:rPr>
        <w:t>what I am calling the</w:t>
      </w:r>
      <w:r w:rsidR="00291F5A" w:rsidRPr="009F43D9">
        <w:rPr>
          <w:rFonts w:ascii="Times New Roman" w:hAnsi="Times New Roman" w:cs="Times New Roman"/>
          <w:sz w:val="24"/>
          <w:szCs w:val="24"/>
        </w:rPr>
        <w:t xml:space="preserve"> </w:t>
      </w:r>
      <w:r w:rsidR="006D3956" w:rsidRPr="009F43D9">
        <w:rPr>
          <w:rFonts w:ascii="Times New Roman" w:hAnsi="Times New Roman" w:cs="Times New Roman"/>
          <w:sz w:val="24"/>
          <w:szCs w:val="24"/>
        </w:rPr>
        <w:t>‘</w:t>
      </w:r>
      <w:r w:rsidR="00291F5A" w:rsidRPr="009F43D9">
        <w:rPr>
          <w:rFonts w:ascii="Times New Roman" w:hAnsi="Times New Roman" w:cs="Times New Roman"/>
          <w:sz w:val="24"/>
          <w:szCs w:val="24"/>
        </w:rPr>
        <w:t>goods unique to childhood</w:t>
      </w:r>
      <w:r w:rsidR="006D3956" w:rsidRPr="009F43D9">
        <w:rPr>
          <w:rFonts w:ascii="Times New Roman" w:hAnsi="Times New Roman" w:cs="Times New Roman"/>
          <w:sz w:val="24"/>
          <w:szCs w:val="24"/>
        </w:rPr>
        <w:t>’</w:t>
      </w:r>
      <w:r w:rsidR="00291F5A" w:rsidRPr="009F43D9">
        <w:rPr>
          <w:rFonts w:ascii="Times New Roman" w:hAnsi="Times New Roman" w:cs="Times New Roman"/>
          <w:sz w:val="24"/>
          <w:szCs w:val="24"/>
        </w:rPr>
        <w:t xml:space="preserve"> and the </w:t>
      </w:r>
      <w:r w:rsidR="00B301B0" w:rsidRPr="009F43D9">
        <w:rPr>
          <w:rFonts w:ascii="Times New Roman" w:hAnsi="Times New Roman" w:cs="Times New Roman"/>
          <w:sz w:val="24"/>
          <w:szCs w:val="24"/>
        </w:rPr>
        <w:t xml:space="preserve">increasingly discussed </w:t>
      </w:r>
      <w:r w:rsidR="006D3956" w:rsidRPr="009F43D9">
        <w:rPr>
          <w:rFonts w:ascii="Times New Roman" w:hAnsi="Times New Roman" w:cs="Times New Roman"/>
          <w:sz w:val="24"/>
          <w:szCs w:val="24"/>
        </w:rPr>
        <w:t>‘</w:t>
      </w:r>
      <w:r w:rsidR="00291F5A" w:rsidRPr="009F43D9">
        <w:rPr>
          <w:rFonts w:ascii="Times New Roman" w:hAnsi="Times New Roman" w:cs="Times New Roman"/>
          <w:sz w:val="24"/>
          <w:szCs w:val="24"/>
        </w:rPr>
        <w:t>intrinsic goods of childhood</w:t>
      </w:r>
      <w:r w:rsidR="006D3956" w:rsidRPr="009F43D9">
        <w:rPr>
          <w:rFonts w:ascii="Times New Roman" w:hAnsi="Times New Roman" w:cs="Times New Roman"/>
          <w:sz w:val="24"/>
          <w:szCs w:val="24"/>
        </w:rPr>
        <w:t>’</w:t>
      </w:r>
      <w:r w:rsidR="00291F5A" w:rsidRPr="009F43D9">
        <w:rPr>
          <w:rFonts w:ascii="Times New Roman" w:hAnsi="Times New Roman" w:cs="Times New Roman"/>
          <w:sz w:val="24"/>
          <w:szCs w:val="24"/>
        </w:rPr>
        <w:t xml:space="preserve"> is that the former </w:t>
      </w:r>
      <w:r w:rsidR="00E85394" w:rsidRPr="009F43D9">
        <w:rPr>
          <w:rFonts w:ascii="Times New Roman" w:hAnsi="Times New Roman" w:cs="Times New Roman"/>
          <w:sz w:val="24"/>
          <w:szCs w:val="24"/>
        </w:rPr>
        <w:t>may</w:t>
      </w:r>
      <w:r w:rsidR="00882610" w:rsidRPr="009F43D9">
        <w:rPr>
          <w:rFonts w:ascii="Times New Roman" w:hAnsi="Times New Roman" w:cs="Times New Roman"/>
          <w:sz w:val="24"/>
          <w:szCs w:val="24"/>
        </w:rPr>
        <w:t xml:space="preserve"> be purely developmental </w:t>
      </w:r>
      <w:r w:rsidR="00E85394" w:rsidRPr="009F43D9">
        <w:rPr>
          <w:rFonts w:ascii="Times New Roman" w:hAnsi="Times New Roman" w:cs="Times New Roman"/>
          <w:sz w:val="24"/>
          <w:szCs w:val="24"/>
        </w:rPr>
        <w:t xml:space="preserve">goods that are only or best secured in childhood </w:t>
      </w:r>
      <w:r w:rsidR="00291F5A" w:rsidRPr="009F43D9">
        <w:rPr>
          <w:rFonts w:ascii="Times New Roman" w:hAnsi="Times New Roman" w:cs="Times New Roman"/>
          <w:sz w:val="24"/>
          <w:szCs w:val="24"/>
        </w:rPr>
        <w:t xml:space="preserve">while the latter </w:t>
      </w:r>
      <w:r w:rsidR="00882610" w:rsidRPr="009F43D9">
        <w:rPr>
          <w:rFonts w:ascii="Times New Roman" w:hAnsi="Times New Roman" w:cs="Times New Roman"/>
          <w:sz w:val="24"/>
          <w:szCs w:val="24"/>
        </w:rPr>
        <w:t>are goods that</w:t>
      </w:r>
      <w:r w:rsidR="00E85394" w:rsidRPr="009F43D9">
        <w:rPr>
          <w:rFonts w:ascii="Times New Roman" w:hAnsi="Times New Roman" w:cs="Times New Roman"/>
          <w:sz w:val="24"/>
          <w:szCs w:val="24"/>
        </w:rPr>
        <w:t>, while only or best secured in childhood,</w:t>
      </w:r>
      <w:r w:rsidR="00882610" w:rsidRPr="009F43D9">
        <w:rPr>
          <w:rFonts w:ascii="Times New Roman" w:hAnsi="Times New Roman" w:cs="Times New Roman"/>
          <w:sz w:val="24"/>
          <w:szCs w:val="24"/>
        </w:rPr>
        <w:t xml:space="preserve"> are non-developmental</w:t>
      </w:r>
      <w:r w:rsidR="00E85394" w:rsidRPr="009F43D9">
        <w:rPr>
          <w:rFonts w:ascii="Times New Roman" w:hAnsi="Times New Roman" w:cs="Times New Roman"/>
          <w:sz w:val="24"/>
          <w:szCs w:val="24"/>
        </w:rPr>
        <w:t xml:space="preserve"> </w:t>
      </w:r>
      <w:r w:rsidR="00882610" w:rsidRPr="009F43D9">
        <w:rPr>
          <w:rFonts w:ascii="Times New Roman" w:hAnsi="Times New Roman" w:cs="Times New Roman"/>
          <w:sz w:val="24"/>
          <w:szCs w:val="24"/>
        </w:rPr>
        <w:t xml:space="preserve">and so </w:t>
      </w:r>
      <w:r w:rsidR="00291F5A" w:rsidRPr="009F43D9">
        <w:rPr>
          <w:rFonts w:ascii="Times New Roman" w:hAnsi="Times New Roman" w:cs="Times New Roman"/>
          <w:sz w:val="24"/>
          <w:szCs w:val="24"/>
        </w:rPr>
        <w:t xml:space="preserve">only contribute to the quality of your childhood. Unique goods of childhood can contribute to the good of your adulthood too. Sufficient nutrition would be a good example of </w:t>
      </w:r>
      <w:r w:rsidR="00A954A2" w:rsidRPr="009F43D9">
        <w:rPr>
          <w:rFonts w:ascii="Times New Roman" w:hAnsi="Times New Roman" w:cs="Times New Roman"/>
          <w:sz w:val="24"/>
          <w:szCs w:val="24"/>
        </w:rPr>
        <w:t>a unique good of childhood that isn’t an intrinsic good of childhood</w:t>
      </w:r>
      <w:r w:rsidR="00291F5A" w:rsidRPr="009F43D9">
        <w:rPr>
          <w:rFonts w:ascii="Times New Roman" w:hAnsi="Times New Roman" w:cs="Times New Roman"/>
          <w:sz w:val="24"/>
          <w:szCs w:val="24"/>
        </w:rPr>
        <w:t xml:space="preserve">. If you are malnourished as a child, it is very difficult to make up for that disadvantage later in life. The unique goods of childhood get their priority from their time-sensitive nature and the fact that it is impossible or difficult to compensate for those goods later in life. Alongside concerns about abuse and neglect, the categories of </w:t>
      </w:r>
      <w:r w:rsidR="003E570B" w:rsidRPr="009F43D9">
        <w:rPr>
          <w:rFonts w:ascii="Times New Roman" w:hAnsi="Times New Roman" w:cs="Times New Roman"/>
          <w:sz w:val="24"/>
          <w:szCs w:val="24"/>
        </w:rPr>
        <w:t xml:space="preserve"> </w:t>
      </w:r>
      <w:r w:rsidR="00294EA7" w:rsidRPr="009F43D9">
        <w:rPr>
          <w:rFonts w:ascii="Times New Roman" w:hAnsi="Times New Roman" w:cs="Times New Roman"/>
          <w:sz w:val="24"/>
          <w:szCs w:val="24"/>
        </w:rPr>
        <w:t xml:space="preserve">goods </w:t>
      </w:r>
      <w:r w:rsidR="003E570B" w:rsidRPr="009F43D9">
        <w:rPr>
          <w:rFonts w:ascii="Times New Roman" w:hAnsi="Times New Roman" w:cs="Times New Roman"/>
          <w:sz w:val="24"/>
          <w:szCs w:val="24"/>
        </w:rPr>
        <w:t>‘</w:t>
      </w:r>
      <w:r w:rsidR="00291F5A" w:rsidRPr="009F43D9">
        <w:rPr>
          <w:rFonts w:ascii="Times New Roman" w:hAnsi="Times New Roman" w:cs="Times New Roman"/>
          <w:sz w:val="24"/>
          <w:szCs w:val="24"/>
        </w:rPr>
        <w:t>unique to childhood</w:t>
      </w:r>
      <w:r w:rsidR="003E570B" w:rsidRPr="009F43D9">
        <w:rPr>
          <w:rFonts w:ascii="Times New Roman" w:hAnsi="Times New Roman" w:cs="Times New Roman"/>
          <w:sz w:val="24"/>
          <w:szCs w:val="24"/>
        </w:rPr>
        <w:t xml:space="preserve">’ and </w:t>
      </w:r>
      <w:r w:rsidR="00294EA7" w:rsidRPr="009F43D9">
        <w:rPr>
          <w:rFonts w:ascii="Times New Roman" w:hAnsi="Times New Roman" w:cs="Times New Roman"/>
          <w:sz w:val="24"/>
          <w:szCs w:val="24"/>
        </w:rPr>
        <w:t>good</w:t>
      </w:r>
      <w:r w:rsidR="00E85394" w:rsidRPr="009F43D9">
        <w:rPr>
          <w:rFonts w:ascii="Times New Roman" w:hAnsi="Times New Roman" w:cs="Times New Roman"/>
          <w:sz w:val="24"/>
          <w:szCs w:val="24"/>
        </w:rPr>
        <w:t>s</w:t>
      </w:r>
      <w:r w:rsidR="00294EA7" w:rsidRPr="009F43D9">
        <w:rPr>
          <w:rFonts w:ascii="Times New Roman" w:hAnsi="Times New Roman" w:cs="Times New Roman"/>
          <w:sz w:val="24"/>
          <w:szCs w:val="24"/>
        </w:rPr>
        <w:t xml:space="preserve"> </w:t>
      </w:r>
      <w:r w:rsidR="003E570B" w:rsidRPr="009F43D9">
        <w:rPr>
          <w:rFonts w:ascii="Times New Roman" w:hAnsi="Times New Roman" w:cs="Times New Roman"/>
          <w:sz w:val="24"/>
          <w:szCs w:val="24"/>
        </w:rPr>
        <w:t>‘</w:t>
      </w:r>
      <w:r w:rsidR="00291F5A" w:rsidRPr="009F43D9">
        <w:rPr>
          <w:rFonts w:ascii="Times New Roman" w:hAnsi="Times New Roman" w:cs="Times New Roman"/>
          <w:sz w:val="24"/>
          <w:szCs w:val="24"/>
        </w:rPr>
        <w:t>important for the capacity to have successful relationships</w:t>
      </w:r>
      <w:r w:rsidR="003E570B" w:rsidRPr="009F43D9">
        <w:rPr>
          <w:rFonts w:ascii="Times New Roman" w:hAnsi="Times New Roman" w:cs="Times New Roman"/>
          <w:sz w:val="24"/>
          <w:szCs w:val="24"/>
        </w:rPr>
        <w:t>’</w:t>
      </w:r>
      <w:r w:rsidR="00291F5A" w:rsidRPr="009F43D9">
        <w:rPr>
          <w:rFonts w:ascii="Times New Roman" w:hAnsi="Times New Roman" w:cs="Times New Roman"/>
          <w:sz w:val="24"/>
          <w:szCs w:val="24"/>
        </w:rPr>
        <w:t xml:space="preserve"> may help us make trade-offs.</w:t>
      </w:r>
      <w:r w:rsidR="00D47077" w:rsidRPr="009F43D9">
        <w:rPr>
          <w:rFonts w:ascii="Times New Roman" w:hAnsi="Times New Roman" w:cs="Times New Roman"/>
          <w:sz w:val="24"/>
          <w:szCs w:val="24"/>
        </w:rPr>
        <w:t xml:space="preserve"> </w:t>
      </w:r>
      <w:r w:rsidR="00AC1CF2" w:rsidRPr="009F43D9">
        <w:rPr>
          <w:rFonts w:ascii="Times New Roman" w:hAnsi="Times New Roman" w:cs="Times New Roman"/>
          <w:sz w:val="24"/>
          <w:szCs w:val="24"/>
        </w:rPr>
        <w:t xml:space="preserve">I cannot here provide an </w:t>
      </w:r>
      <w:r w:rsidR="00BC4FD8" w:rsidRPr="009F43D9">
        <w:rPr>
          <w:rFonts w:ascii="Times New Roman" w:hAnsi="Times New Roman" w:cs="Times New Roman"/>
          <w:sz w:val="24"/>
          <w:szCs w:val="24"/>
        </w:rPr>
        <w:t>account of</w:t>
      </w:r>
      <w:r w:rsidR="00AC1CF2" w:rsidRPr="009F43D9">
        <w:rPr>
          <w:rFonts w:ascii="Times New Roman" w:hAnsi="Times New Roman" w:cs="Times New Roman"/>
          <w:sz w:val="24"/>
          <w:szCs w:val="24"/>
        </w:rPr>
        <w:t xml:space="preserve"> </w:t>
      </w:r>
      <w:r w:rsidR="00BC4FD8" w:rsidRPr="009F43D9">
        <w:rPr>
          <w:rFonts w:ascii="Times New Roman" w:hAnsi="Times New Roman" w:cs="Times New Roman"/>
          <w:sz w:val="24"/>
          <w:szCs w:val="24"/>
        </w:rPr>
        <w:t>t</w:t>
      </w:r>
      <w:r w:rsidR="00AC1CF2" w:rsidRPr="009F43D9">
        <w:rPr>
          <w:rFonts w:ascii="Times New Roman" w:hAnsi="Times New Roman" w:cs="Times New Roman"/>
          <w:sz w:val="24"/>
          <w:szCs w:val="24"/>
        </w:rPr>
        <w:t>hese interests</w:t>
      </w:r>
      <w:r w:rsidR="00BC4FD8" w:rsidRPr="009F43D9">
        <w:rPr>
          <w:rFonts w:ascii="Times New Roman" w:hAnsi="Times New Roman" w:cs="Times New Roman"/>
          <w:sz w:val="24"/>
          <w:szCs w:val="24"/>
        </w:rPr>
        <w:t xml:space="preserve"> as I wish to remain neutral on the specific </w:t>
      </w:r>
      <w:r w:rsidR="00E30EA8" w:rsidRPr="009F43D9">
        <w:rPr>
          <w:rFonts w:ascii="Times New Roman" w:hAnsi="Times New Roman" w:cs="Times New Roman"/>
          <w:sz w:val="24"/>
          <w:szCs w:val="24"/>
        </w:rPr>
        <w:t>interests</w:t>
      </w:r>
      <w:r w:rsidR="00183B09" w:rsidRPr="009F43D9">
        <w:rPr>
          <w:rFonts w:ascii="Times New Roman" w:hAnsi="Times New Roman" w:cs="Times New Roman"/>
          <w:sz w:val="24"/>
          <w:szCs w:val="24"/>
        </w:rPr>
        <w:t xml:space="preserve"> that</w:t>
      </w:r>
      <w:r w:rsidR="00BC4FD8" w:rsidRPr="009F43D9">
        <w:rPr>
          <w:rFonts w:ascii="Times New Roman" w:hAnsi="Times New Roman" w:cs="Times New Roman"/>
          <w:sz w:val="24"/>
          <w:szCs w:val="24"/>
        </w:rPr>
        <w:t xml:space="preserve"> children and parents have in upbringing</w:t>
      </w:r>
      <w:r w:rsidR="00AC1CF2" w:rsidRPr="009F43D9">
        <w:rPr>
          <w:rFonts w:ascii="Times New Roman" w:hAnsi="Times New Roman" w:cs="Times New Roman"/>
          <w:sz w:val="24"/>
          <w:szCs w:val="24"/>
        </w:rPr>
        <w:t xml:space="preserve">, but this provides some </w:t>
      </w:r>
      <w:r w:rsidR="00BC4FD8" w:rsidRPr="009F43D9">
        <w:rPr>
          <w:rFonts w:ascii="Times New Roman" w:hAnsi="Times New Roman" w:cs="Times New Roman"/>
          <w:sz w:val="24"/>
          <w:szCs w:val="24"/>
        </w:rPr>
        <w:t>idea</w:t>
      </w:r>
      <w:r w:rsidR="00AC1CF2" w:rsidRPr="009F43D9">
        <w:rPr>
          <w:rFonts w:ascii="Times New Roman" w:hAnsi="Times New Roman" w:cs="Times New Roman"/>
          <w:sz w:val="24"/>
          <w:szCs w:val="24"/>
        </w:rPr>
        <w:t xml:space="preserve"> as </w:t>
      </w:r>
      <w:r w:rsidR="007D4371" w:rsidRPr="009F43D9">
        <w:rPr>
          <w:rFonts w:ascii="Times New Roman" w:hAnsi="Times New Roman" w:cs="Times New Roman"/>
          <w:sz w:val="24"/>
          <w:szCs w:val="24"/>
        </w:rPr>
        <w:t xml:space="preserve">to how </w:t>
      </w:r>
      <w:r w:rsidR="00BC4FD8" w:rsidRPr="009F43D9">
        <w:rPr>
          <w:rFonts w:ascii="Times New Roman" w:hAnsi="Times New Roman" w:cs="Times New Roman"/>
          <w:sz w:val="24"/>
          <w:szCs w:val="24"/>
        </w:rPr>
        <w:t>we can begin to s</w:t>
      </w:r>
      <w:r w:rsidR="007D4371" w:rsidRPr="009F43D9">
        <w:rPr>
          <w:rFonts w:ascii="Times New Roman" w:hAnsi="Times New Roman" w:cs="Times New Roman"/>
          <w:sz w:val="24"/>
          <w:szCs w:val="24"/>
        </w:rPr>
        <w:t xml:space="preserve">et </w:t>
      </w:r>
      <w:r w:rsidR="00BC4FD8" w:rsidRPr="009F43D9">
        <w:rPr>
          <w:rFonts w:ascii="Times New Roman" w:hAnsi="Times New Roman" w:cs="Times New Roman"/>
          <w:sz w:val="24"/>
          <w:szCs w:val="24"/>
        </w:rPr>
        <w:t xml:space="preserve">the threshold </w:t>
      </w:r>
      <w:r w:rsidR="006F0A24" w:rsidRPr="009F43D9">
        <w:rPr>
          <w:rFonts w:ascii="Times New Roman" w:hAnsi="Times New Roman" w:cs="Times New Roman"/>
          <w:sz w:val="24"/>
          <w:szCs w:val="24"/>
        </w:rPr>
        <w:t>on t</w:t>
      </w:r>
      <w:r w:rsidR="007D4371" w:rsidRPr="009F43D9">
        <w:rPr>
          <w:rFonts w:ascii="Times New Roman" w:hAnsi="Times New Roman" w:cs="Times New Roman"/>
          <w:sz w:val="24"/>
          <w:szCs w:val="24"/>
        </w:rPr>
        <w:t xml:space="preserve">he </w:t>
      </w:r>
      <w:r w:rsidR="009E4A96" w:rsidRPr="009F43D9">
        <w:rPr>
          <w:rFonts w:ascii="Times New Roman" w:hAnsi="Times New Roman" w:cs="Times New Roman"/>
          <w:i/>
          <w:sz w:val="24"/>
          <w:szCs w:val="24"/>
        </w:rPr>
        <w:t>Dual Comparative View</w:t>
      </w:r>
      <w:r w:rsidR="004A624F" w:rsidRPr="009F43D9">
        <w:rPr>
          <w:rFonts w:ascii="Times New Roman" w:hAnsi="Times New Roman" w:cs="Times New Roman"/>
          <w:sz w:val="24"/>
          <w:szCs w:val="24"/>
        </w:rPr>
        <w:t>, a view which is not problematically complicated</w:t>
      </w:r>
      <w:r w:rsidR="00AC1CF2" w:rsidRPr="009F43D9">
        <w:rPr>
          <w:rFonts w:ascii="Times New Roman" w:hAnsi="Times New Roman" w:cs="Times New Roman"/>
          <w:sz w:val="24"/>
          <w:szCs w:val="24"/>
        </w:rPr>
        <w:t xml:space="preserve">. </w:t>
      </w:r>
    </w:p>
    <w:p w14:paraId="0B81ECE9" w14:textId="77777777" w:rsidR="00AC1CF2" w:rsidRPr="009F43D9" w:rsidRDefault="00AC1CF2" w:rsidP="00887EC5">
      <w:pPr>
        <w:tabs>
          <w:tab w:val="left" w:pos="2085"/>
        </w:tabs>
        <w:spacing w:after="0" w:line="480" w:lineRule="auto"/>
        <w:jc w:val="both"/>
        <w:rPr>
          <w:rFonts w:ascii="Times New Roman" w:hAnsi="Times New Roman" w:cs="Times New Roman"/>
          <w:sz w:val="24"/>
          <w:szCs w:val="24"/>
        </w:rPr>
      </w:pPr>
    </w:p>
    <w:p w14:paraId="126A6B5B" w14:textId="77777777" w:rsidR="006A29EA" w:rsidRPr="009F43D9" w:rsidRDefault="00EB040D" w:rsidP="00887EC5">
      <w:pPr>
        <w:spacing w:after="0" w:line="480" w:lineRule="auto"/>
        <w:jc w:val="both"/>
        <w:rPr>
          <w:rFonts w:ascii="Times New Roman" w:hAnsi="Times New Roman" w:cs="Times New Roman"/>
          <w:b/>
          <w:sz w:val="24"/>
          <w:szCs w:val="24"/>
        </w:rPr>
      </w:pPr>
      <w:r w:rsidRPr="009F43D9">
        <w:rPr>
          <w:rFonts w:ascii="Times New Roman" w:hAnsi="Times New Roman" w:cs="Times New Roman"/>
          <w:b/>
          <w:sz w:val="24"/>
          <w:szCs w:val="24"/>
        </w:rPr>
        <w:t>7</w:t>
      </w:r>
      <w:r w:rsidR="008C0C60" w:rsidRPr="009F43D9">
        <w:rPr>
          <w:rFonts w:ascii="Times New Roman" w:hAnsi="Times New Roman" w:cs="Times New Roman"/>
          <w:b/>
          <w:sz w:val="24"/>
          <w:szCs w:val="24"/>
        </w:rPr>
        <w:t xml:space="preserve">. </w:t>
      </w:r>
      <w:r w:rsidR="00651DA4" w:rsidRPr="009F43D9">
        <w:rPr>
          <w:rFonts w:ascii="Times New Roman" w:hAnsi="Times New Roman" w:cs="Times New Roman"/>
          <w:b/>
          <w:sz w:val="24"/>
          <w:szCs w:val="24"/>
        </w:rPr>
        <w:t>Practical Implications</w:t>
      </w:r>
    </w:p>
    <w:p w14:paraId="764D997A" w14:textId="3B848980" w:rsidR="00B301B0" w:rsidRPr="009F43D9" w:rsidRDefault="00DF7D25" w:rsidP="00887EC5">
      <w:pPr>
        <w:spacing w:after="0" w:line="480" w:lineRule="auto"/>
        <w:jc w:val="both"/>
        <w:rPr>
          <w:rFonts w:ascii="Times New Roman" w:hAnsi="Times New Roman" w:cs="Times New Roman"/>
          <w:sz w:val="24"/>
          <w:szCs w:val="24"/>
        </w:rPr>
      </w:pPr>
      <w:r w:rsidRPr="009F43D9">
        <w:rPr>
          <w:rFonts w:ascii="Times New Roman" w:hAnsi="Times New Roman" w:cs="Times New Roman"/>
          <w:sz w:val="24"/>
          <w:szCs w:val="24"/>
        </w:rPr>
        <w:t>A</w:t>
      </w:r>
      <w:r w:rsidR="00651DA4" w:rsidRPr="009F43D9">
        <w:rPr>
          <w:rFonts w:ascii="Times New Roman" w:hAnsi="Times New Roman" w:cs="Times New Roman"/>
          <w:sz w:val="24"/>
          <w:szCs w:val="24"/>
        </w:rPr>
        <w:t xml:space="preserve">ccepting </w:t>
      </w:r>
      <w:r w:rsidRPr="009F43D9">
        <w:rPr>
          <w:rFonts w:ascii="Times New Roman" w:hAnsi="Times New Roman" w:cs="Times New Roman"/>
          <w:sz w:val="24"/>
          <w:szCs w:val="24"/>
        </w:rPr>
        <w:t xml:space="preserve">the </w:t>
      </w:r>
      <w:r w:rsidR="009E4A96" w:rsidRPr="009F43D9">
        <w:rPr>
          <w:rFonts w:ascii="Times New Roman" w:hAnsi="Times New Roman" w:cs="Times New Roman"/>
          <w:i/>
          <w:sz w:val="24"/>
          <w:szCs w:val="24"/>
        </w:rPr>
        <w:t>Dual Comparative View</w:t>
      </w:r>
      <w:r w:rsidR="00651DA4" w:rsidRPr="009F43D9">
        <w:rPr>
          <w:rFonts w:ascii="Times New Roman" w:hAnsi="Times New Roman" w:cs="Times New Roman"/>
          <w:sz w:val="24"/>
          <w:szCs w:val="24"/>
        </w:rPr>
        <w:t xml:space="preserve"> </w:t>
      </w:r>
      <w:r w:rsidR="00D47077" w:rsidRPr="009F43D9">
        <w:rPr>
          <w:rFonts w:ascii="Times New Roman" w:hAnsi="Times New Roman" w:cs="Times New Roman"/>
          <w:sz w:val="24"/>
          <w:szCs w:val="24"/>
        </w:rPr>
        <w:t>we must keep in mind a number of issues</w:t>
      </w:r>
      <w:r w:rsidR="002E661B" w:rsidRPr="009F43D9">
        <w:rPr>
          <w:rFonts w:ascii="Times New Roman" w:hAnsi="Times New Roman" w:cs="Times New Roman"/>
          <w:sz w:val="24"/>
          <w:szCs w:val="24"/>
        </w:rPr>
        <w:t xml:space="preserve">. </w:t>
      </w:r>
      <w:r w:rsidR="00D47077" w:rsidRPr="009F43D9">
        <w:rPr>
          <w:rFonts w:ascii="Times New Roman" w:hAnsi="Times New Roman" w:cs="Times New Roman"/>
          <w:sz w:val="24"/>
          <w:szCs w:val="24"/>
        </w:rPr>
        <w:t>O</w:t>
      </w:r>
      <w:r w:rsidR="00651DA4" w:rsidRPr="009F43D9">
        <w:rPr>
          <w:rFonts w:ascii="Times New Roman" w:hAnsi="Times New Roman" w:cs="Times New Roman"/>
          <w:sz w:val="24"/>
          <w:szCs w:val="24"/>
        </w:rPr>
        <w:t>ur fund</w:t>
      </w:r>
      <w:r w:rsidRPr="009F43D9">
        <w:rPr>
          <w:rFonts w:ascii="Times New Roman" w:hAnsi="Times New Roman" w:cs="Times New Roman"/>
          <w:sz w:val="24"/>
          <w:szCs w:val="24"/>
        </w:rPr>
        <w:t xml:space="preserve">amental focus should not </w:t>
      </w:r>
      <w:r w:rsidR="00AD1D13" w:rsidRPr="009F43D9">
        <w:rPr>
          <w:rFonts w:ascii="Times New Roman" w:hAnsi="Times New Roman" w:cs="Times New Roman"/>
          <w:sz w:val="24"/>
          <w:szCs w:val="24"/>
        </w:rPr>
        <w:t xml:space="preserve">only </w:t>
      </w:r>
      <w:r w:rsidRPr="009F43D9">
        <w:rPr>
          <w:rFonts w:ascii="Times New Roman" w:hAnsi="Times New Roman" w:cs="Times New Roman"/>
          <w:sz w:val="24"/>
          <w:szCs w:val="24"/>
        </w:rPr>
        <w:t xml:space="preserve">be on </w:t>
      </w:r>
      <w:r w:rsidR="00E85394" w:rsidRPr="009F43D9">
        <w:rPr>
          <w:rFonts w:ascii="Times New Roman" w:hAnsi="Times New Roman" w:cs="Times New Roman"/>
          <w:sz w:val="24"/>
          <w:szCs w:val="24"/>
        </w:rPr>
        <w:t xml:space="preserve">the popular </w:t>
      </w:r>
      <w:r w:rsidR="006F0A24" w:rsidRPr="009F43D9">
        <w:rPr>
          <w:rFonts w:ascii="Times New Roman" w:hAnsi="Times New Roman" w:cs="Times New Roman"/>
          <w:sz w:val="24"/>
          <w:szCs w:val="24"/>
        </w:rPr>
        <w:t>abuse and n</w:t>
      </w:r>
      <w:r w:rsidR="00651DA4" w:rsidRPr="009F43D9">
        <w:rPr>
          <w:rFonts w:ascii="Times New Roman" w:hAnsi="Times New Roman" w:cs="Times New Roman"/>
          <w:sz w:val="24"/>
          <w:szCs w:val="24"/>
        </w:rPr>
        <w:t>eglect thresholds. In</w:t>
      </w:r>
      <w:r w:rsidR="00AD1D13" w:rsidRPr="009F43D9">
        <w:rPr>
          <w:rFonts w:ascii="Times New Roman" w:hAnsi="Times New Roman" w:cs="Times New Roman"/>
          <w:sz w:val="24"/>
          <w:szCs w:val="24"/>
        </w:rPr>
        <w:t xml:space="preserve"> addition to being concerned with abuse and neglect</w:t>
      </w:r>
      <w:r w:rsidR="00467AC1" w:rsidRPr="009F43D9">
        <w:rPr>
          <w:rFonts w:ascii="Times New Roman" w:hAnsi="Times New Roman" w:cs="Times New Roman"/>
          <w:sz w:val="24"/>
          <w:szCs w:val="24"/>
        </w:rPr>
        <w:t>,</w:t>
      </w:r>
      <w:r w:rsidR="00AD1D13" w:rsidRPr="009F43D9">
        <w:rPr>
          <w:rFonts w:ascii="Times New Roman" w:hAnsi="Times New Roman" w:cs="Times New Roman"/>
          <w:sz w:val="24"/>
          <w:szCs w:val="24"/>
        </w:rPr>
        <w:t xml:space="preserve"> as evidence of insufficiently good parenting</w:t>
      </w:r>
      <w:r w:rsidR="00D55889" w:rsidRPr="009F43D9">
        <w:rPr>
          <w:rFonts w:ascii="Times New Roman" w:hAnsi="Times New Roman" w:cs="Times New Roman"/>
          <w:sz w:val="24"/>
          <w:szCs w:val="24"/>
        </w:rPr>
        <w:t>,</w:t>
      </w:r>
      <w:r w:rsidR="00651DA4" w:rsidRPr="009F43D9">
        <w:rPr>
          <w:rFonts w:ascii="Times New Roman" w:hAnsi="Times New Roman" w:cs="Times New Roman"/>
          <w:sz w:val="24"/>
          <w:szCs w:val="24"/>
        </w:rPr>
        <w:t xml:space="preserve"> we should focus on how bad the </w:t>
      </w:r>
      <w:r w:rsidR="002E661B" w:rsidRPr="009F43D9">
        <w:rPr>
          <w:rFonts w:ascii="Times New Roman" w:hAnsi="Times New Roman" w:cs="Times New Roman"/>
          <w:sz w:val="24"/>
          <w:szCs w:val="24"/>
        </w:rPr>
        <w:t>parenting</w:t>
      </w:r>
      <w:r w:rsidR="00651DA4" w:rsidRPr="009F43D9">
        <w:rPr>
          <w:rFonts w:ascii="Times New Roman" w:hAnsi="Times New Roman" w:cs="Times New Roman"/>
          <w:sz w:val="24"/>
          <w:szCs w:val="24"/>
        </w:rPr>
        <w:t xml:space="preserve"> arrangement is </w:t>
      </w:r>
      <w:r w:rsidR="00651DA4" w:rsidRPr="009F43D9">
        <w:rPr>
          <w:rFonts w:ascii="Times New Roman" w:hAnsi="Times New Roman" w:cs="Times New Roman"/>
          <w:i/>
          <w:sz w:val="24"/>
          <w:szCs w:val="24"/>
        </w:rPr>
        <w:t>relative</w:t>
      </w:r>
      <w:r w:rsidR="00651DA4" w:rsidRPr="009F43D9">
        <w:rPr>
          <w:rFonts w:ascii="Times New Roman" w:hAnsi="Times New Roman" w:cs="Times New Roman"/>
          <w:sz w:val="24"/>
          <w:szCs w:val="24"/>
        </w:rPr>
        <w:t xml:space="preserve"> to </w:t>
      </w:r>
      <w:r w:rsidRPr="009F43D9">
        <w:rPr>
          <w:rFonts w:ascii="Times New Roman" w:hAnsi="Times New Roman" w:cs="Times New Roman"/>
          <w:sz w:val="24"/>
          <w:szCs w:val="24"/>
        </w:rPr>
        <w:t xml:space="preserve">alternative available parents or </w:t>
      </w:r>
      <w:r w:rsidR="00755EE7" w:rsidRPr="009F43D9">
        <w:rPr>
          <w:rFonts w:ascii="Times New Roman" w:hAnsi="Times New Roman" w:cs="Times New Roman"/>
          <w:sz w:val="24"/>
          <w:szCs w:val="24"/>
        </w:rPr>
        <w:t>a</w:t>
      </w:r>
      <w:r w:rsidR="00651DA4" w:rsidRPr="009F43D9">
        <w:rPr>
          <w:rFonts w:ascii="Times New Roman" w:hAnsi="Times New Roman" w:cs="Times New Roman"/>
          <w:sz w:val="24"/>
          <w:szCs w:val="24"/>
        </w:rPr>
        <w:t xml:space="preserve"> caring institution,</w:t>
      </w:r>
      <w:r w:rsidR="004A624F" w:rsidRPr="009F43D9">
        <w:rPr>
          <w:rFonts w:ascii="Times New Roman" w:hAnsi="Times New Roman" w:cs="Times New Roman"/>
          <w:sz w:val="24"/>
          <w:szCs w:val="24"/>
        </w:rPr>
        <w:t xml:space="preserve"> such as a foster home,</w:t>
      </w:r>
      <w:r w:rsidR="00651DA4" w:rsidRPr="009F43D9">
        <w:rPr>
          <w:rFonts w:ascii="Times New Roman" w:hAnsi="Times New Roman" w:cs="Times New Roman"/>
          <w:sz w:val="24"/>
          <w:szCs w:val="24"/>
        </w:rPr>
        <w:t xml:space="preserve"> the most common destination for children removed from their parents</w:t>
      </w:r>
      <w:r w:rsidR="006F4097" w:rsidRPr="009F43D9">
        <w:rPr>
          <w:rFonts w:ascii="Times New Roman" w:hAnsi="Times New Roman" w:cs="Times New Roman"/>
          <w:sz w:val="24"/>
          <w:szCs w:val="24"/>
        </w:rPr>
        <w:t xml:space="preserve">. </w:t>
      </w:r>
      <w:r w:rsidR="00ED6BE8" w:rsidRPr="009F43D9">
        <w:rPr>
          <w:rFonts w:ascii="Times New Roman" w:hAnsi="Times New Roman" w:cs="Times New Roman"/>
          <w:sz w:val="24"/>
          <w:szCs w:val="24"/>
        </w:rPr>
        <w:t xml:space="preserve">There is no </w:t>
      </w:r>
      <w:r w:rsidR="002E661B" w:rsidRPr="009F43D9">
        <w:rPr>
          <w:rFonts w:ascii="Times New Roman" w:hAnsi="Times New Roman" w:cs="Times New Roman"/>
          <w:sz w:val="24"/>
          <w:szCs w:val="24"/>
        </w:rPr>
        <w:t>justification for</w:t>
      </w:r>
      <w:r w:rsidR="00ED6BE8" w:rsidRPr="009F43D9">
        <w:rPr>
          <w:rFonts w:ascii="Times New Roman" w:hAnsi="Times New Roman" w:cs="Times New Roman"/>
          <w:sz w:val="24"/>
          <w:szCs w:val="24"/>
        </w:rPr>
        <w:t xml:space="preserve"> removing children from bad homes if we have no</w:t>
      </w:r>
      <w:r w:rsidR="00D55889" w:rsidRPr="009F43D9">
        <w:rPr>
          <w:rFonts w:ascii="Times New Roman" w:hAnsi="Times New Roman" w:cs="Times New Roman"/>
          <w:sz w:val="24"/>
          <w:szCs w:val="24"/>
        </w:rPr>
        <w:t>where better for them to go to.</w:t>
      </w:r>
      <w:r w:rsidR="00BF417F" w:rsidRPr="009F43D9">
        <w:rPr>
          <w:rFonts w:ascii="Times New Roman" w:hAnsi="Times New Roman" w:cs="Times New Roman"/>
          <w:sz w:val="24"/>
          <w:szCs w:val="24"/>
        </w:rPr>
        <w:t xml:space="preserve"> This is not a factor captured by non-comparative views.</w:t>
      </w:r>
      <w:r w:rsidR="00D47077" w:rsidRPr="009F43D9">
        <w:rPr>
          <w:rFonts w:ascii="Times New Roman" w:hAnsi="Times New Roman" w:cs="Times New Roman"/>
          <w:sz w:val="24"/>
          <w:szCs w:val="24"/>
        </w:rPr>
        <w:t xml:space="preserve"> </w:t>
      </w:r>
    </w:p>
    <w:p w14:paraId="3B425511" w14:textId="34059D18" w:rsidR="00ED6BE8" w:rsidRPr="009F43D9" w:rsidRDefault="008744B8" w:rsidP="00B301B0">
      <w:pPr>
        <w:spacing w:after="0" w:line="480" w:lineRule="auto"/>
        <w:ind w:firstLine="720"/>
        <w:jc w:val="both"/>
        <w:rPr>
          <w:rFonts w:ascii="Times New Roman" w:hAnsi="Times New Roman" w:cs="Times New Roman"/>
          <w:sz w:val="24"/>
          <w:szCs w:val="24"/>
        </w:rPr>
      </w:pPr>
      <w:r w:rsidRPr="009F43D9">
        <w:rPr>
          <w:rFonts w:ascii="Times New Roman" w:hAnsi="Times New Roman" w:cs="Times New Roman"/>
          <w:sz w:val="24"/>
          <w:szCs w:val="24"/>
        </w:rPr>
        <w:t>Though</w:t>
      </w:r>
      <w:r w:rsidR="00651DA4" w:rsidRPr="009F43D9">
        <w:rPr>
          <w:rFonts w:ascii="Times New Roman" w:hAnsi="Times New Roman" w:cs="Times New Roman"/>
          <w:sz w:val="24"/>
          <w:szCs w:val="24"/>
        </w:rPr>
        <w:t xml:space="preserve"> it is unlikely that they would be very good policie</w:t>
      </w:r>
      <w:r w:rsidRPr="009F43D9">
        <w:rPr>
          <w:rFonts w:ascii="Times New Roman" w:hAnsi="Times New Roman" w:cs="Times New Roman"/>
          <w:sz w:val="24"/>
          <w:szCs w:val="24"/>
        </w:rPr>
        <w:t xml:space="preserve">s if they were in constant flux, </w:t>
      </w:r>
      <w:r w:rsidR="00651DA4" w:rsidRPr="009F43D9">
        <w:rPr>
          <w:rFonts w:ascii="Times New Roman" w:hAnsi="Times New Roman" w:cs="Times New Roman"/>
          <w:sz w:val="24"/>
          <w:szCs w:val="24"/>
        </w:rPr>
        <w:t xml:space="preserve">our reluctance to alter policy </w:t>
      </w:r>
      <w:r w:rsidR="00D55889" w:rsidRPr="009F43D9">
        <w:rPr>
          <w:rFonts w:ascii="Times New Roman" w:hAnsi="Times New Roman" w:cs="Times New Roman"/>
          <w:sz w:val="24"/>
          <w:szCs w:val="24"/>
        </w:rPr>
        <w:t xml:space="preserve">regularly </w:t>
      </w:r>
      <w:r w:rsidR="00651DA4" w:rsidRPr="009F43D9">
        <w:rPr>
          <w:rFonts w:ascii="Times New Roman" w:hAnsi="Times New Roman" w:cs="Times New Roman"/>
          <w:sz w:val="24"/>
          <w:szCs w:val="24"/>
        </w:rPr>
        <w:t xml:space="preserve">should not lead us to stick with a faulty threshold. Holding the </w:t>
      </w:r>
      <w:r w:rsidRPr="009F43D9">
        <w:rPr>
          <w:rFonts w:ascii="Times New Roman" w:hAnsi="Times New Roman" w:cs="Times New Roman"/>
          <w:sz w:val="24"/>
          <w:szCs w:val="24"/>
        </w:rPr>
        <w:t>current</w:t>
      </w:r>
      <w:r w:rsidR="00651DA4" w:rsidRPr="009F43D9">
        <w:rPr>
          <w:rFonts w:ascii="Times New Roman" w:hAnsi="Times New Roman" w:cs="Times New Roman"/>
          <w:sz w:val="24"/>
          <w:szCs w:val="24"/>
        </w:rPr>
        <w:t xml:space="preserve"> policy </w:t>
      </w:r>
      <w:r w:rsidR="00BF417F" w:rsidRPr="009F43D9">
        <w:rPr>
          <w:rFonts w:ascii="Times New Roman" w:hAnsi="Times New Roman" w:cs="Times New Roman"/>
          <w:sz w:val="24"/>
          <w:szCs w:val="24"/>
        </w:rPr>
        <w:t xml:space="preserve">perennially </w:t>
      </w:r>
      <w:r w:rsidR="00651DA4" w:rsidRPr="009F43D9">
        <w:rPr>
          <w:rFonts w:ascii="Times New Roman" w:hAnsi="Times New Roman" w:cs="Times New Roman"/>
          <w:sz w:val="24"/>
          <w:szCs w:val="24"/>
        </w:rPr>
        <w:t>fixed</w:t>
      </w:r>
      <w:r w:rsidR="00D47077" w:rsidRPr="009F43D9">
        <w:rPr>
          <w:rFonts w:ascii="Times New Roman" w:hAnsi="Times New Roman" w:cs="Times New Roman"/>
          <w:sz w:val="24"/>
          <w:szCs w:val="24"/>
        </w:rPr>
        <w:t xml:space="preserve"> on </w:t>
      </w:r>
      <w:r w:rsidR="006F0A24" w:rsidRPr="009F43D9">
        <w:rPr>
          <w:rFonts w:ascii="Times New Roman" w:hAnsi="Times New Roman" w:cs="Times New Roman"/>
          <w:sz w:val="24"/>
          <w:szCs w:val="24"/>
        </w:rPr>
        <w:t>abuse and neglect</w:t>
      </w:r>
      <w:r w:rsidR="00D47077" w:rsidRPr="009F43D9">
        <w:rPr>
          <w:rFonts w:ascii="Times New Roman" w:hAnsi="Times New Roman" w:cs="Times New Roman"/>
          <w:sz w:val="24"/>
          <w:szCs w:val="24"/>
        </w:rPr>
        <w:t xml:space="preserve"> </w:t>
      </w:r>
      <w:r w:rsidR="00467AC1" w:rsidRPr="009F43D9">
        <w:rPr>
          <w:rFonts w:ascii="Times New Roman" w:hAnsi="Times New Roman" w:cs="Times New Roman"/>
          <w:sz w:val="24"/>
          <w:szCs w:val="24"/>
        </w:rPr>
        <w:t>will</w:t>
      </w:r>
      <w:r w:rsidR="00651DA4" w:rsidRPr="009F43D9">
        <w:rPr>
          <w:rFonts w:ascii="Times New Roman" w:hAnsi="Times New Roman" w:cs="Times New Roman"/>
          <w:sz w:val="24"/>
          <w:szCs w:val="24"/>
        </w:rPr>
        <w:t xml:space="preserve"> impose excessive opportunity costs on children, when they can do </w:t>
      </w:r>
      <w:r w:rsidRPr="009F43D9">
        <w:rPr>
          <w:rFonts w:ascii="Times New Roman" w:hAnsi="Times New Roman" w:cs="Times New Roman"/>
          <w:sz w:val="24"/>
          <w:szCs w:val="24"/>
        </w:rPr>
        <w:t xml:space="preserve">sufficiently </w:t>
      </w:r>
      <w:r w:rsidR="00651DA4" w:rsidRPr="009F43D9">
        <w:rPr>
          <w:rFonts w:ascii="Times New Roman" w:hAnsi="Times New Roman" w:cs="Times New Roman"/>
          <w:sz w:val="24"/>
          <w:szCs w:val="24"/>
        </w:rPr>
        <w:t xml:space="preserve">better elsewhere, and excessive opportunity costs on their parents, when they are not doing sufficiently worse than the best alternative. </w:t>
      </w:r>
      <w:r w:rsidR="00D47077" w:rsidRPr="009F43D9">
        <w:rPr>
          <w:rFonts w:ascii="Times New Roman" w:hAnsi="Times New Roman" w:cs="Times New Roman"/>
          <w:sz w:val="24"/>
          <w:szCs w:val="24"/>
        </w:rPr>
        <w:t>As I have said earlier, this may be due to technological, economic or scientific advances. A failure to move the threshold</w:t>
      </w:r>
      <w:r w:rsidR="00DF7D25" w:rsidRPr="009F43D9">
        <w:rPr>
          <w:rFonts w:ascii="Times New Roman" w:hAnsi="Times New Roman" w:cs="Times New Roman"/>
          <w:sz w:val="24"/>
          <w:szCs w:val="24"/>
        </w:rPr>
        <w:t xml:space="preserve"> </w:t>
      </w:r>
      <w:r w:rsidR="00D47077" w:rsidRPr="009F43D9">
        <w:rPr>
          <w:rFonts w:ascii="Times New Roman" w:hAnsi="Times New Roman" w:cs="Times New Roman"/>
          <w:sz w:val="24"/>
          <w:szCs w:val="24"/>
        </w:rPr>
        <w:t>will</w:t>
      </w:r>
      <w:r w:rsidR="00DF7D25" w:rsidRPr="009F43D9">
        <w:rPr>
          <w:rFonts w:ascii="Times New Roman" w:hAnsi="Times New Roman" w:cs="Times New Roman"/>
          <w:sz w:val="24"/>
          <w:szCs w:val="24"/>
        </w:rPr>
        <w:t xml:space="preserve"> give rise to legitimate complaints that </w:t>
      </w:r>
      <w:r w:rsidR="006F4097" w:rsidRPr="009F43D9">
        <w:rPr>
          <w:rFonts w:ascii="Times New Roman" w:hAnsi="Times New Roman" w:cs="Times New Roman"/>
          <w:sz w:val="24"/>
          <w:szCs w:val="24"/>
        </w:rPr>
        <w:t>t</w:t>
      </w:r>
      <w:r w:rsidR="00DF7D25" w:rsidRPr="009F43D9">
        <w:rPr>
          <w:rFonts w:ascii="Times New Roman" w:hAnsi="Times New Roman" w:cs="Times New Roman"/>
          <w:sz w:val="24"/>
          <w:szCs w:val="24"/>
        </w:rPr>
        <w:t>he bes</w:t>
      </w:r>
      <w:r w:rsidR="002E661B" w:rsidRPr="009F43D9">
        <w:rPr>
          <w:rFonts w:ascii="Times New Roman" w:hAnsi="Times New Roman" w:cs="Times New Roman"/>
          <w:sz w:val="24"/>
          <w:szCs w:val="24"/>
        </w:rPr>
        <w:t xml:space="preserve">t </w:t>
      </w:r>
      <w:r w:rsidR="00173364" w:rsidRPr="009F43D9">
        <w:rPr>
          <w:rFonts w:ascii="Times New Roman" w:hAnsi="Times New Roman" w:cs="Times New Roman"/>
          <w:sz w:val="24"/>
          <w:szCs w:val="24"/>
        </w:rPr>
        <w:t>account</w:t>
      </w:r>
      <w:r w:rsidR="002E661B" w:rsidRPr="009F43D9">
        <w:rPr>
          <w:rFonts w:ascii="Times New Roman" w:hAnsi="Times New Roman" w:cs="Times New Roman"/>
          <w:sz w:val="24"/>
          <w:szCs w:val="24"/>
        </w:rPr>
        <w:t xml:space="preserve"> of justice </w:t>
      </w:r>
      <w:r w:rsidR="00173364" w:rsidRPr="009F43D9">
        <w:rPr>
          <w:rFonts w:ascii="Times New Roman" w:hAnsi="Times New Roman" w:cs="Times New Roman"/>
          <w:sz w:val="24"/>
          <w:szCs w:val="24"/>
        </w:rPr>
        <w:t xml:space="preserve">in child-rearing </w:t>
      </w:r>
      <w:r w:rsidR="002E661B" w:rsidRPr="009F43D9">
        <w:rPr>
          <w:rFonts w:ascii="Times New Roman" w:hAnsi="Times New Roman" w:cs="Times New Roman"/>
          <w:sz w:val="24"/>
          <w:szCs w:val="24"/>
        </w:rPr>
        <w:t>will avoid.</w:t>
      </w:r>
    </w:p>
    <w:p w14:paraId="7AC644D7" w14:textId="6BF35AC2" w:rsidR="000E3045" w:rsidRPr="009F43D9" w:rsidRDefault="00D47077" w:rsidP="00887EC5">
      <w:pPr>
        <w:spacing w:after="0" w:line="480" w:lineRule="auto"/>
        <w:ind w:firstLine="720"/>
        <w:jc w:val="both"/>
        <w:rPr>
          <w:rFonts w:ascii="Times New Roman" w:hAnsi="Times New Roman" w:cs="Times New Roman"/>
          <w:sz w:val="24"/>
          <w:szCs w:val="24"/>
        </w:rPr>
      </w:pPr>
      <w:r w:rsidRPr="009F43D9">
        <w:rPr>
          <w:rFonts w:ascii="Times New Roman" w:hAnsi="Times New Roman" w:cs="Times New Roman"/>
          <w:sz w:val="24"/>
          <w:szCs w:val="24"/>
        </w:rPr>
        <w:t>A</w:t>
      </w:r>
      <w:r w:rsidR="00173364" w:rsidRPr="009F43D9">
        <w:rPr>
          <w:rFonts w:ascii="Times New Roman" w:hAnsi="Times New Roman" w:cs="Times New Roman"/>
          <w:sz w:val="24"/>
          <w:szCs w:val="24"/>
        </w:rPr>
        <w:t xml:space="preserve">ccepting the </w:t>
      </w:r>
      <w:r w:rsidR="009E4A96" w:rsidRPr="009F43D9">
        <w:rPr>
          <w:rFonts w:ascii="Times New Roman" w:hAnsi="Times New Roman" w:cs="Times New Roman"/>
          <w:i/>
          <w:sz w:val="24"/>
          <w:szCs w:val="24"/>
        </w:rPr>
        <w:t>Dual Comparative View</w:t>
      </w:r>
      <w:r w:rsidR="00173364" w:rsidRPr="009F43D9">
        <w:rPr>
          <w:rFonts w:ascii="Times New Roman" w:hAnsi="Times New Roman" w:cs="Times New Roman"/>
          <w:sz w:val="24"/>
          <w:szCs w:val="24"/>
        </w:rPr>
        <w:t xml:space="preserve"> </w:t>
      </w:r>
      <w:r w:rsidR="00651DA4" w:rsidRPr="009F43D9">
        <w:rPr>
          <w:rFonts w:ascii="Times New Roman" w:hAnsi="Times New Roman" w:cs="Times New Roman"/>
          <w:sz w:val="24"/>
          <w:szCs w:val="24"/>
        </w:rPr>
        <w:t xml:space="preserve">means that as child-rearing arrangements change, hopefully improving, we should change the </w:t>
      </w:r>
      <w:r w:rsidR="00173364" w:rsidRPr="009F43D9">
        <w:rPr>
          <w:rFonts w:ascii="Times New Roman" w:hAnsi="Times New Roman" w:cs="Times New Roman"/>
          <w:sz w:val="24"/>
          <w:szCs w:val="24"/>
        </w:rPr>
        <w:t xml:space="preserve">content, though not the structure, of the </w:t>
      </w:r>
      <w:r w:rsidR="005B6039" w:rsidRPr="009F43D9">
        <w:rPr>
          <w:rFonts w:ascii="Times New Roman" w:hAnsi="Times New Roman" w:cs="Times New Roman"/>
          <w:sz w:val="24"/>
          <w:szCs w:val="24"/>
        </w:rPr>
        <w:t>good enough level</w:t>
      </w:r>
      <w:r w:rsidR="00651DA4" w:rsidRPr="009F43D9">
        <w:rPr>
          <w:rFonts w:ascii="Times New Roman" w:hAnsi="Times New Roman" w:cs="Times New Roman"/>
          <w:sz w:val="24"/>
          <w:szCs w:val="24"/>
        </w:rPr>
        <w:t>. If child-rearing i</w:t>
      </w:r>
      <w:r w:rsidR="00DF7D25" w:rsidRPr="009F43D9">
        <w:rPr>
          <w:rFonts w:ascii="Times New Roman" w:hAnsi="Times New Roman" w:cs="Times New Roman"/>
          <w:sz w:val="24"/>
          <w:szCs w:val="24"/>
        </w:rPr>
        <w:t xml:space="preserve">nstitutions, such as </w:t>
      </w:r>
      <w:r w:rsidR="00651DA4" w:rsidRPr="009F43D9">
        <w:rPr>
          <w:rFonts w:ascii="Times New Roman" w:hAnsi="Times New Roman" w:cs="Times New Roman"/>
          <w:sz w:val="24"/>
          <w:szCs w:val="24"/>
        </w:rPr>
        <w:t>foster</w:t>
      </w:r>
      <w:r w:rsidR="00467AC1" w:rsidRPr="009F43D9">
        <w:rPr>
          <w:rFonts w:ascii="Times New Roman" w:hAnsi="Times New Roman" w:cs="Times New Roman"/>
          <w:sz w:val="24"/>
          <w:szCs w:val="24"/>
        </w:rPr>
        <w:t xml:space="preserve"> homes</w:t>
      </w:r>
      <w:r w:rsidR="00651DA4" w:rsidRPr="009F43D9">
        <w:rPr>
          <w:rFonts w:ascii="Times New Roman" w:hAnsi="Times New Roman" w:cs="Times New Roman"/>
          <w:sz w:val="24"/>
          <w:szCs w:val="24"/>
        </w:rPr>
        <w:t xml:space="preserve"> and </w:t>
      </w:r>
      <w:r w:rsidR="00467AC1" w:rsidRPr="009F43D9">
        <w:rPr>
          <w:rFonts w:ascii="Times New Roman" w:hAnsi="Times New Roman" w:cs="Times New Roman"/>
          <w:sz w:val="24"/>
          <w:szCs w:val="24"/>
        </w:rPr>
        <w:t xml:space="preserve">candidate </w:t>
      </w:r>
      <w:r w:rsidR="00651DA4" w:rsidRPr="009F43D9">
        <w:rPr>
          <w:rFonts w:ascii="Times New Roman" w:hAnsi="Times New Roman" w:cs="Times New Roman"/>
          <w:sz w:val="24"/>
          <w:szCs w:val="24"/>
        </w:rPr>
        <w:t>adoptive parents</w:t>
      </w:r>
      <w:r w:rsidR="00DF7D25" w:rsidRPr="009F43D9">
        <w:rPr>
          <w:rFonts w:ascii="Times New Roman" w:hAnsi="Times New Roman" w:cs="Times New Roman"/>
          <w:sz w:val="24"/>
          <w:szCs w:val="24"/>
        </w:rPr>
        <w:t>,</w:t>
      </w:r>
      <w:r w:rsidR="00651DA4" w:rsidRPr="009F43D9">
        <w:rPr>
          <w:rFonts w:ascii="Times New Roman" w:hAnsi="Times New Roman" w:cs="Times New Roman"/>
          <w:sz w:val="24"/>
          <w:szCs w:val="24"/>
        </w:rPr>
        <w:t xml:space="preserve"> improve then we should revise our policy because the child’s claim to be removed becomes stronger under such changes. Thus, we should pay close attention to changes in the quality of </w:t>
      </w:r>
      <w:r w:rsidR="00467AC1" w:rsidRPr="009F43D9">
        <w:rPr>
          <w:rFonts w:ascii="Times New Roman" w:hAnsi="Times New Roman" w:cs="Times New Roman"/>
          <w:sz w:val="24"/>
          <w:szCs w:val="24"/>
        </w:rPr>
        <w:t>upbringing</w:t>
      </w:r>
      <w:r w:rsidR="00651DA4" w:rsidRPr="009F43D9">
        <w:rPr>
          <w:rFonts w:ascii="Times New Roman" w:hAnsi="Times New Roman" w:cs="Times New Roman"/>
          <w:sz w:val="24"/>
          <w:szCs w:val="24"/>
        </w:rPr>
        <w:t xml:space="preserve"> </w:t>
      </w:r>
      <w:r w:rsidR="00467AC1" w:rsidRPr="009F43D9">
        <w:rPr>
          <w:rFonts w:ascii="Times New Roman" w:hAnsi="Times New Roman" w:cs="Times New Roman"/>
          <w:sz w:val="24"/>
          <w:szCs w:val="24"/>
        </w:rPr>
        <w:t xml:space="preserve">available </w:t>
      </w:r>
      <w:r w:rsidR="00651DA4" w:rsidRPr="009F43D9">
        <w:rPr>
          <w:rFonts w:ascii="Times New Roman" w:hAnsi="Times New Roman" w:cs="Times New Roman"/>
          <w:sz w:val="24"/>
          <w:szCs w:val="24"/>
        </w:rPr>
        <w:t>since this affects the numbers of children we would be justified in redistributing</w:t>
      </w:r>
      <w:r w:rsidR="000E3045" w:rsidRPr="009F43D9">
        <w:rPr>
          <w:rFonts w:ascii="Times New Roman" w:hAnsi="Times New Roman" w:cs="Times New Roman"/>
          <w:sz w:val="24"/>
          <w:szCs w:val="24"/>
        </w:rPr>
        <w:t>.</w:t>
      </w:r>
      <w:r w:rsidR="008744B8" w:rsidRPr="009F43D9">
        <w:rPr>
          <w:rFonts w:ascii="Times New Roman" w:hAnsi="Times New Roman" w:cs="Times New Roman"/>
          <w:sz w:val="24"/>
          <w:szCs w:val="24"/>
        </w:rPr>
        <w:t xml:space="preserve"> We should take a dynamic approach to the criteria used to justify intervention in the family.</w:t>
      </w:r>
      <w:r w:rsidR="002E661B" w:rsidRPr="009F43D9">
        <w:rPr>
          <w:rFonts w:ascii="Times New Roman" w:hAnsi="Times New Roman" w:cs="Times New Roman"/>
          <w:sz w:val="24"/>
          <w:szCs w:val="24"/>
        </w:rPr>
        <w:t xml:space="preserve"> The criteria used to judge </w:t>
      </w:r>
      <w:r w:rsidR="00BA0D3B" w:rsidRPr="009F43D9">
        <w:rPr>
          <w:rFonts w:ascii="Times New Roman" w:hAnsi="Times New Roman" w:cs="Times New Roman"/>
          <w:sz w:val="24"/>
          <w:szCs w:val="24"/>
        </w:rPr>
        <w:t xml:space="preserve">whether </w:t>
      </w:r>
      <w:r w:rsidR="002E661B" w:rsidRPr="009F43D9">
        <w:rPr>
          <w:rFonts w:ascii="Times New Roman" w:hAnsi="Times New Roman" w:cs="Times New Roman"/>
          <w:sz w:val="24"/>
          <w:szCs w:val="24"/>
        </w:rPr>
        <w:t xml:space="preserve">parents </w:t>
      </w:r>
      <w:r w:rsidR="00BA0D3B" w:rsidRPr="009F43D9">
        <w:rPr>
          <w:rFonts w:ascii="Times New Roman" w:hAnsi="Times New Roman" w:cs="Times New Roman"/>
          <w:sz w:val="24"/>
          <w:szCs w:val="24"/>
        </w:rPr>
        <w:t xml:space="preserve">are </w:t>
      </w:r>
      <w:r w:rsidR="002E661B" w:rsidRPr="009F43D9">
        <w:rPr>
          <w:rFonts w:ascii="Times New Roman" w:hAnsi="Times New Roman" w:cs="Times New Roman"/>
          <w:sz w:val="24"/>
          <w:szCs w:val="24"/>
        </w:rPr>
        <w:t>good enough should keep pace with changes in the quality of alternative custodial arrangements</w:t>
      </w:r>
      <w:r w:rsidR="00467AC1" w:rsidRPr="009F43D9">
        <w:rPr>
          <w:rFonts w:ascii="Times New Roman" w:hAnsi="Times New Roman" w:cs="Times New Roman"/>
          <w:sz w:val="24"/>
          <w:szCs w:val="24"/>
        </w:rPr>
        <w:t xml:space="preserve"> though, for reasons grounded in the interests of parents and children we should not change the policy every day</w:t>
      </w:r>
      <w:r w:rsidR="002E661B" w:rsidRPr="009F43D9">
        <w:rPr>
          <w:rFonts w:ascii="Times New Roman" w:hAnsi="Times New Roman" w:cs="Times New Roman"/>
          <w:sz w:val="24"/>
          <w:szCs w:val="24"/>
        </w:rPr>
        <w:t>.</w:t>
      </w:r>
      <w:r w:rsidR="005B3DF7" w:rsidRPr="009F43D9">
        <w:rPr>
          <w:rFonts w:ascii="Times New Roman" w:hAnsi="Times New Roman" w:cs="Times New Roman"/>
          <w:sz w:val="24"/>
          <w:szCs w:val="24"/>
        </w:rPr>
        <w:t xml:space="preserve"> This is arguably the most important way in which the </w:t>
      </w:r>
      <w:r w:rsidR="005B3DF7" w:rsidRPr="009F43D9">
        <w:rPr>
          <w:rFonts w:ascii="Times New Roman" w:hAnsi="Times New Roman" w:cs="Times New Roman"/>
          <w:i/>
          <w:sz w:val="24"/>
          <w:szCs w:val="24"/>
        </w:rPr>
        <w:t>Dual-Comparative View</w:t>
      </w:r>
      <w:r w:rsidR="005B3DF7" w:rsidRPr="009F43D9">
        <w:rPr>
          <w:rFonts w:ascii="Times New Roman" w:hAnsi="Times New Roman" w:cs="Times New Roman"/>
          <w:sz w:val="24"/>
          <w:szCs w:val="24"/>
        </w:rPr>
        <w:t xml:space="preserve"> is practically distinctive from simple threshold views. It has the capacity to </w:t>
      </w:r>
      <w:r w:rsidR="00B301B0" w:rsidRPr="009F43D9">
        <w:rPr>
          <w:rFonts w:ascii="Times New Roman" w:hAnsi="Times New Roman" w:cs="Times New Roman"/>
          <w:sz w:val="24"/>
          <w:szCs w:val="24"/>
        </w:rPr>
        <w:t>adjust</w:t>
      </w:r>
      <w:r w:rsidR="005B3DF7" w:rsidRPr="009F43D9">
        <w:rPr>
          <w:rFonts w:ascii="Times New Roman" w:hAnsi="Times New Roman" w:cs="Times New Roman"/>
          <w:sz w:val="24"/>
          <w:szCs w:val="24"/>
        </w:rPr>
        <w:t xml:space="preserve"> over time whereas the simple threshold views must stay constant whether we live in times where the average parent is very poor or very good at parenting or whether the average foster home or child-rearing institutions are very good or very poor. These considerations must bear on custodial decisions and the </w:t>
      </w:r>
      <w:r w:rsidR="005B3DF7" w:rsidRPr="009F43D9">
        <w:rPr>
          <w:rFonts w:ascii="Times New Roman" w:hAnsi="Times New Roman" w:cs="Times New Roman"/>
          <w:i/>
          <w:sz w:val="24"/>
          <w:szCs w:val="24"/>
        </w:rPr>
        <w:t>Dual-Comparative View</w:t>
      </w:r>
      <w:r w:rsidR="005B3DF7" w:rsidRPr="009F43D9">
        <w:rPr>
          <w:rFonts w:ascii="Times New Roman" w:hAnsi="Times New Roman" w:cs="Times New Roman"/>
          <w:sz w:val="24"/>
          <w:szCs w:val="24"/>
        </w:rPr>
        <w:t xml:space="preserve"> is best placed to account for them. </w:t>
      </w:r>
    </w:p>
    <w:p w14:paraId="234BD9E1" w14:textId="77777777" w:rsidR="00FF0C7B" w:rsidRPr="009F43D9" w:rsidRDefault="00FF0C7B" w:rsidP="00887EC5">
      <w:pPr>
        <w:spacing w:after="0" w:line="480" w:lineRule="auto"/>
        <w:jc w:val="both"/>
        <w:rPr>
          <w:rFonts w:ascii="Times New Roman" w:hAnsi="Times New Roman" w:cs="Times New Roman"/>
          <w:sz w:val="24"/>
          <w:szCs w:val="24"/>
        </w:rPr>
      </w:pPr>
    </w:p>
    <w:p w14:paraId="2FF24443" w14:textId="77777777" w:rsidR="00084068" w:rsidRPr="009F43D9" w:rsidRDefault="00EB040D" w:rsidP="00887EC5">
      <w:pPr>
        <w:spacing w:after="0" w:line="480" w:lineRule="auto"/>
        <w:jc w:val="both"/>
        <w:rPr>
          <w:rFonts w:ascii="Times New Roman" w:hAnsi="Times New Roman" w:cs="Times New Roman"/>
          <w:b/>
          <w:sz w:val="24"/>
          <w:szCs w:val="24"/>
        </w:rPr>
      </w:pPr>
      <w:r w:rsidRPr="009F43D9">
        <w:rPr>
          <w:rFonts w:ascii="Times New Roman" w:hAnsi="Times New Roman" w:cs="Times New Roman"/>
          <w:b/>
          <w:sz w:val="24"/>
          <w:szCs w:val="24"/>
        </w:rPr>
        <w:t>8</w:t>
      </w:r>
      <w:r w:rsidR="000D4385" w:rsidRPr="009F43D9">
        <w:rPr>
          <w:rFonts w:ascii="Times New Roman" w:hAnsi="Times New Roman" w:cs="Times New Roman"/>
          <w:b/>
          <w:sz w:val="24"/>
          <w:szCs w:val="24"/>
        </w:rPr>
        <w:t xml:space="preserve">. </w:t>
      </w:r>
      <w:r w:rsidR="006A29EA" w:rsidRPr="009F43D9">
        <w:rPr>
          <w:rFonts w:ascii="Times New Roman" w:hAnsi="Times New Roman" w:cs="Times New Roman"/>
          <w:b/>
          <w:sz w:val="24"/>
          <w:szCs w:val="24"/>
        </w:rPr>
        <w:t>Conclusion</w:t>
      </w:r>
    </w:p>
    <w:p w14:paraId="7C3188AA" w14:textId="3D9FF313" w:rsidR="00AC0B90" w:rsidRPr="009F43D9" w:rsidRDefault="00E90195" w:rsidP="00887EC5">
      <w:pPr>
        <w:spacing w:after="0" w:line="480" w:lineRule="auto"/>
        <w:jc w:val="both"/>
        <w:rPr>
          <w:rFonts w:ascii="Times New Roman" w:hAnsi="Times New Roman" w:cs="Times New Roman"/>
          <w:sz w:val="24"/>
          <w:szCs w:val="24"/>
        </w:rPr>
      </w:pPr>
      <w:r w:rsidRPr="009F43D9">
        <w:rPr>
          <w:rFonts w:ascii="Times New Roman" w:hAnsi="Times New Roman" w:cs="Times New Roman"/>
          <w:sz w:val="24"/>
          <w:szCs w:val="24"/>
        </w:rPr>
        <w:t>In thi</w:t>
      </w:r>
      <w:r w:rsidR="001878E8" w:rsidRPr="009F43D9">
        <w:rPr>
          <w:rFonts w:ascii="Times New Roman" w:hAnsi="Times New Roman" w:cs="Times New Roman"/>
          <w:sz w:val="24"/>
          <w:szCs w:val="24"/>
        </w:rPr>
        <w:t xml:space="preserve">s paper I have argued that </w:t>
      </w:r>
      <w:r w:rsidR="003A2A7A" w:rsidRPr="009F43D9">
        <w:rPr>
          <w:rFonts w:ascii="Times New Roman" w:hAnsi="Times New Roman" w:cs="Times New Roman"/>
          <w:sz w:val="24"/>
          <w:szCs w:val="24"/>
        </w:rPr>
        <w:t xml:space="preserve">an account of the good enough </w:t>
      </w:r>
      <w:r w:rsidR="0072079F" w:rsidRPr="009F43D9">
        <w:rPr>
          <w:rFonts w:ascii="Times New Roman" w:hAnsi="Times New Roman" w:cs="Times New Roman"/>
          <w:sz w:val="24"/>
          <w:szCs w:val="24"/>
        </w:rPr>
        <w:t>upbringing</w:t>
      </w:r>
      <w:r w:rsidR="003A2A7A" w:rsidRPr="009F43D9">
        <w:rPr>
          <w:rFonts w:ascii="Times New Roman" w:hAnsi="Times New Roman" w:cs="Times New Roman"/>
          <w:sz w:val="24"/>
          <w:szCs w:val="24"/>
        </w:rPr>
        <w:t xml:space="preserve"> is essential if we are to address one set of theoretical and practical debates about children and justice, those pertaining to the custodial arrangements of children.</w:t>
      </w:r>
      <w:r w:rsidRPr="009F43D9">
        <w:rPr>
          <w:rFonts w:ascii="Times New Roman" w:hAnsi="Times New Roman" w:cs="Times New Roman"/>
          <w:sz w:val="24"/>
          <w:szCs w:val="24"/>
        </w:rPr>
        <w:t xml:space="preserve"> I have explored different approaches to </w:t>
      </w:r>
      <w:r w:rsidR="003A2A7A" w:rsidRPr="009F43D9">
        <w:rPr>
          <w:rFonts w:ascii="Times New Roman" w:hAnsi="Times New Roman" w:cs="Times New Roman"/>
          <w:sz w:val="24"/>
          <w:szCs w:val="24"/>
        </w:rPr>
        <w:t>specifying the good enough upbringing</w:t>
      </w:r>
      <w:r w:rsidR="00DF7D25" w:rsidRPr="009F43D9">
        <w:rPr>
          <w:rFonts w:ascii="Times New Roman" w:hAnsi="Times New Roman" w:cs="Times New Roman"/>
          <w:sz w:val="24"/>
          <w:szCs w:val="24"/>
        </w:rPr>
        <w:t xml:space="preserve"> condition</w:t>
      </w:r>
      <w:r w:rsidR="004762C8" w:rsidRPr="009F43D9">
        <w:rPr>
          <w:rFonts w:ascii="Times New Roman" w:hAnsi="Times New Roman" w:cs="Times New Roman"/>
          <w:sz w:val="24"/>
          <w:szCs w:val="24"/>
        </w:rPr>
        <w:t xml:space="preserve">, and specifically the two important questions about the relevance of comparisons of upbringing quality and the relevance of parent’s </w:t>
      </w:r>
      <w:r w:rsidR="00B301B0" w:rsidRPr="009F43D9">
        <w:rPr>
          <w:rFonts w:ascii="Times New Roman" w:hAnsi="Times New Roman" w:cs="Times New Roman"/>
          <w:sz w:val="24"/>
          <w:szCs w:val="24"/>
        </w:rPr>
        <w:t>interests</w:t>
      </w:r>
      <w:r w:rsidR="004762C8" w:rsidRPr="009F43D9">
        <w:rPr>
          <w:rFonts w:ascii="Times New Roman" w:hAnsi="Times New Roman" w:cs="Times New Roman"/>
          <w:sz w:val="24"/>
          <w:szCs w:val="24"/>
        </w:rPr>
        <w:t xml:space="preserve"> to the good enough upbringing condition.</w:t>
      </w:r>
      <w:r w:rsidR="00DF7D25" w:rsidRPr="009F43D9">
        <w:rPr>
          <w:rFonts w:ascii="Times New Roman" w:hAnsi="Times New Roman" w:cs="Times New Roman"/>
          <w:sz w:val="24"/>
          <w:szCs w:val="24"/>
        </w:rPr>
        <w:t xml:space="preserve"> </w:t>
      </w:r>
      <w:r w:rsidR="004762C8" w:rsidRPr="009F43D9">
        <w:rPr>
          <w:rFonts w:ascii="Times New Roman" w:hAnsi="Times New Roman" w:cs="Times New Roman"/>
          <w:sz w:val="24"/>
          <w:szCs w:val="24"/>
        </w:rPr>
        <w:t>I</w:t>
      </w:r>
      <w:r w:rsidRPr="009F43D9">
        <w:rPr>
          <w:rFonts w:ascii="Times New Roman" w:hAnsi="Times New Roman" w:cs="Times New Roman"/>
          <w:sz w:val="24"/>
          <w:szCs w:val="24"/>
        </w:rPr>
        <w:t xml:space="preserve"> have shown that there are distinct advantages to the </w:t>
      </w:r>
      <w:r w:rsidR="009E4A96" w:rsidRPr="009F43D9">
        <w:rPr>
          <w:rFonts w:ascii="Times New Roman" w:hAnsi="Times New Roman" w:cs="Times New Roman"/>
          <w:i/>
          <w:sz w:val="24"/>
          <w:szCs w:val="24"/>
        </w:rPr>
        <w:t>Dual Comparative View</w:t>
      </w:r>
      <w:r w:rsidR="0033114F" w:rsidRPr="009F43D9">
        <w:rPr>
          <w:rFonts w:ascii="Times New Roman" w:hAnsi="Times New Roman" w:cs="Times New Roman"/>
          <w:sz w:val="24"/>
          <w:szCs w:val="24"/>
        </w:rPr>
        <w:t xml:space="preserve"> over the </w:t>
      </w:r>
      <w:r w:rsidR="0033114F" w:rsidRPr="009F43D9">
        <w:rPr>
          <w:rFonts w:ascii="Times New Roman" w:hAnsi="Times New Roman" w:cs="Times New Roman"/>
          <w:i/>
          <w:sz w:val="24"/>
          <w:szCs w:val="24"/>
        </w:rPr>
        <w:t>Best Custodian View</w:t>
      </w:r>
      <w:r w:rsidR="0033114F" w:rsidRPr="009F43D9">
        <w:rPr>
          <w:rFonts w:ascii="Times New Roman" w:hAnsi="Times New Roman" w:cs="Times New Roman"/>
          <w:sz w:val="24"/>
          <w:szCs w:val="24"/>
        </w:rPr>
        <w:t xml:space="preserve"> and </w:t>
      </w:r>
      <w:r w:rsidR="004762C8" w:rsidRPr="009F43D9">
        <w:rPr>
          <w:rFonts w:ascii="Times New Roman" w:hAnsi="Times New Roman" w:cs="Times New Roman"/>
          <w:sz w:val="24"/>
          <w:szCs w:val="24"/>
        </w:rPr>
        <w:t xml:space="preserve">the </w:t>
      </w:r>
      <w:r w:rsidR="004762C8" w:rsidRPr="009F43D9">
        <w:rPr>
          <w:rFonts w:ascii="Times New Roman" w:hAnsi="Times New Roman" w:cs="Times New Roman"/>
          <w:i/>
          <w:sz w:val="24"/>
          <w:szCs w:val="24"/>
        </w:rPr>
        <w:t>Non-Comparative Views</w:t>
      </w:r>
      <w:r w:rsidR="00A954A2" w:rsidRPr="009F43D9">
        <w:rPr>
          <w:rFonts w:ascii="Times New Roman" w:hAnsi="Times New Roman" w:cs="Times New Roman"/>
          <w:sz w:val="24"/>
          <w:szCs w:val="24"/>
        </w:rPr>
        <w:t>,</w:t>
      </w:r>
      <w:r w:rsidR="004762C8" w:rsidRPr="009F43D9">
        <w:rPr>
          <w:rFonts w:ascii="Times New Roman" w:hAnsi="Times New Roman" w:cs="Times New Roman"/>
          <w:sz w:val="24"/>
          <w:szCs w:val="24"/>
        </w:rPr>
        <w:t xml:space="preserve"> </w:t>
      </w:r>
      <w:r w:rsidR="005B6039" w:rsidRPr="009F43D9">
        <w:rPr>
          <w:rFonts w:ascii="Times New Roman" w:hAnsi="Times New Roman" w:cs="Times New Roman"/>
          <w:sz w:val="24"/>
          <w:szCs w:val="24"/>
        </w:rPr>
        <w:t>of which abuse and neglect is a version</w:t>
      </w:r>
      <w:r w:rsidRPr="009F43D9">
        <w:rPr>
          <w:rFonts w:ascii="Times New Roman" w:hAnsi="Times New Roman" w:cs="Times New Roman"/>
          <w:sz w:val="24"/>
          <w:szCs w:val="24"/>
        </w:rPr>
        <w:t>.</w:t>
      </w:r>
      <w:r w:rsidR="00FE66C2" w:rsidRPr="009F43D9">
        <w:rPr>
          <w:rFonts w:ascii="Times New Roman" w:hAnsi="Times New Roman" w:cs="Times New Roman"/>
          <w:sz w:val="24"/>
          <w:szCs w:val="24"/>
        </w:rPr>
        <w:t xml:space="preserve"> </w:t>
      </w:r>
      <w:r w:rsidR="004762C8" w:rsidRPr="009F43D9">
        <w:rPr>
          <w:rFonts w:ascii="Times New Roman" w:hAnsi="Times New Roman" w:cs="Times New Roman"/>
          <w:sz w:val="24"/>
          <w:szCs w:val="24"/>
        </w:rPr>
        <w:t xml:space="preserve">I have also tried to assuage worries about the implications of the view and have suggested ways that trade-offs might be made. </w:t>
      </w:r>
      <w:r w:rsidR="00A031E2" w:rsidRPr="009F43D9">
        <w:rPr>
          <w:rFonts w:ascii="Times New Roman" w:hAnsi="Times New Roman" w:cs="Times New Roman"/>
          <w:sz w:val="24"/>
          <w:szCs w:val="24"/>
        </w:rPr>
        <w:t xml:space="preserve">I hope to have made it easier to specify a </w:t>
      </w:r>
      <w:r w:rsidR="004762C8" w:rsidRPr="009F43D9">
        <w:rPr>
          <w:rFonts w:ascii="Times New Roman" w:hAnsi="Times New Roman" w:cs="Times New Roman"/>
          <w:sz w:val="24"/>
          <w:szCs w:val="24"/>
        </w:rPr>
        <w:t>complete and sound</w:t>
      </w:r>
      <w:r w:rsidR="00A031E2" w:rsidRPr="009F43D9">
        <w:rPr>
          <w:rFonts w:ascii="Times New Roman" w:hAnsi="Times New Roman" w:cs="Times New Roman"/>
          <w:sz w:val="24"/>
          <w:szCs w:val="24"/>
        </w:rPr>
        <w:t xml:space="preserve"> account of the good enough parent and to </w:t>
      </w:r>
      <w:r w:rsidR="00122FFE" w:rsidRPr="009F43D9">
        <w:rPr>
          <w:rFonts w:ascii="Times New Roman" w:hAnsi="Times New Roman" w:cs="Times New Roman"/>
          <w:sz w:val="24"/>
          <w:szCs w:val="24"/>
        </w:rPr>
        <w:t>address the important practical issues related to children and justice</w:t>
      </w:r>
      <w:r w:rsidR="00BA0D3B" w:rsidRPr="009F43D9">
        <w:rPr>
          <w:rFonts w:ascii="Times New Roman" w:hAnsi="Times New Roman" w:cs="Times New Roman"/>
          <w:sz w:val="24"/>
          <w:szCs w:val="24"/>
        </w:rPr>
        <w:t>.</w:t>
      </w:r>
      <w:r w:rsidR="004A624F" w:rsidRPr="009F43D9">
        <w:rPr>
          <w:rFonts w:ascii="Times New Roman" w:hAnsi="Times New Roman" w:cs="Times New Roman"/>
          <w:sz w:val="24"/>
          <w:szCs w:val="24"/>
        </w:rPr>
        <w:t xml:space="preserve"> It remains, however, for us to characterize and weigh the justice-salient interests of children and parents that will flesh out the account of the good enough upbringing.</w:t>
      </w:r>
    </w:p>
    <w:p w14:paraId="5A4EFF4A" w14:textId="77777777" w:rsidR="00C30249" w:rsidRPr="009F43D9" w:rsidRDefault="00C30249">
      <w:pPr>
        <w:rPr>
          <w:rFonts w:ascii="Times New Roman" w:hAnsi="Times New Roman" w:cs="Times New Roman"/>
          <w:b/>
          <w:sz w:val="24"/>
          <w:szCs w:val="24"/>
        </w:rPr>
      </w:pPr>
      <w:r w:rsidRPr="009F43D9">
        <w:rPr>
          <w:rFonts w:ascii="Times New Roman" w:hAnsi="Times New Roman" w:cs="Times New Roman"/>
          <w:b/>
          <w:sz w:val="24"/>
          <w:szCs w:val="24"/>
        </w:rPr>
        <w:br w:type="page"/>
      </w:r>
    </w:p>
    <w:p w14:paraId="08646C70" w14:textId="2219641D" w:rsidR="00B623D4" w:rsidRPr="009F43D9" w:rsidRDefault="00B623D4" w:rsidP="00B623D4">
      <w:pPr>
        <w:spacing w:after="0" w:line="480" w:lineRule="auto"/>
        <w:jc w:val="both"/>
        <w:rPr>
          <w:rFonts w:ascii="Times New Roman" w:hAnsi="Times New Roman" w:cs="Times New Roman"/>
          <w:sz w:val="24"/>
          <w:szCs w:val="24"/>
        </w:rPr>
      </w:pPr>
      <w:r w:rsidRPr="009F43D9">
        <w:rPr>
          <w:rFonts w:ascii="Times New Roman" w:hAnsi="Times New Roman" w:cs="Times New Roman"/>
          <w:b/>
          <w:sz w:val="24"/>
          <w:szCs w:val="24"/>
        </w:rPr>
        <w:t xml:space="preserve">Notes on contributor: </w:t>
      </w:r>
      <w:r w:rsidRPr="009F43D9">
        <w:rPr>
          <w:rFonts w:ascii="Times New Roman" w:hAnsi="Times New Roman" w:cs="Times New Roman"/>
          <w:i/>
          <w:sz w:val="24"/>
          <w:szCs w:val="24"/>
        </w:rPr>
        <w:t>Liam Shields</w:t>
      </w:r>
      <w:r w:rsidRPr="009F43D9">
        <w:rPr>
          <w:rFonts w:ascii="Times New Roman" w:hAnsi="Times New Roman" w:cs="Times New Roman"/>
          <w:sz w:val="24"/>
          <w:szCs w:val="24"/>
        </w:rPr>
        <w:t xml:space="preserve"> is Lecturer in Political Theory at the University </w:t>
      </w:r>
      <w:proofErr w:type="gramStart"/>
      <w:r w:rsidRPr="009F43D9">
        <w:rPr>
          <w:rFonts w:ascii="Times New Roman" w:hAnsi="Times New Roman" w:cs="Times New Roman"/>
          <w:sz w:val="24"/>
          <w:szCs w:val="24"/>
        </w:rPr>
        <w:t>of</w:t>
      </w:r>
      <w:proofErr w:type="gramEnd"/>
      <w:r w:rsidRPr="009F43D9">
        <w:rPr>
          <w:rFonts w:ascii="Times New Roman" w:hAnsi="Times New Roman" w:cs="Times New Roman"/>
          <w:sz w:val="24"/>
          <w:szCs w:val="24"/>
        </w:rPr>
        <w:t xml:space="preserve"> Manchester, UK. He has previously held research positions at the Center for Ethics in Society, Stanford University, USA, and the Institute of Advanced Study, University of Warwick, UK. His research and teaching interests are in distributive justice, particular sufficientarianism, the grounds of parental rights, equality of opportunity and education. Liam has published his work in peer review journals such as </w:t>
      </w:r>
      <w:r w:rsidRPr="009F43D9">
        <w:rPr>
          <w:rFonts w:ascii="Times New Roman" w:hAnsi="Times New Roman" w:cs="Times New Roman"/>
          <w:i/>
          <w:sz w:val="24"/>
          <w:szCs w:val="24"/>
        </w:rPr>
        <w:t>Politics, Philosophy and Economics</w:t>
      </w:r>
      <w:r w:rsidRPr="009F43D9">
        <w:rPr>
          <w:rFonts w:ascii="Times New Roman" w:hAnsi="Times New Roman" w:cs="Times New Roman"/>
          <w:sz w:val="24"/>
          <w:szCs w:val="24"/>
        </w:rPr>
        <w:t xml:space="preserve"> and </w:t>
      </w:r>
      <w:r w:rsidRPr="009F43D9">
        <w:rPr>
          <w:rFonts w:ascii="Times New Roman" w:hAnsi="Times New Roman" w:cs="Times New Roman"/>
          <w:i/>
          <w:sz w:val="24"/>
          <w:szCs w:val="24"/>
        </w:rPr>
        <w:t>Utilitas</w:t>
      </w:r>
      <w:r w:rsidRPr="009F43D9">
        <w:rPr>
          <w:rFonts w:ascii="Times New Roman" w:hAnsi="Times New Roman" w:cs="Times New Roman"/>
          <w:sz w:val="24"/>
          <w:szCs w:val="24"/>
        </w:rPr>
        <w:t xml:space="preserve"> and has a monograph, </w:t>
      </w:r>
      <w:proofErr w:type="gramStart"/>
      <w:r w:rsidRPr="009F43D9">
        <w:rPr>
          <w:rFonts w:ascii="Times New Roman" w:hAnsi="Times New Roman" w:cs="Times New Roman"/>
          <w:i/>
          <w:sz w:val="24"/>
          <w:szCs w:val="24"/>
        </w:rPr>
        <w:t>Just</w:t>
      </w:r>
      <w:proofErr w:type="gramEnd"/>
      <w:r w:rsidRPr="009F43D9">
        <w:rPr>
          <w:rFonts w:ascii="Times New Roman" w:hAnsi="Times New Roman" w:cs="Times New Roman"/>
          <w:i/>
          <w:sz w:val="24"/>
          <w:szCs w:val="24"/>
        </w:rPr>
        <w:t xml:space="preserve"> Enough: Sufficiency as a Demand of Justice</w:t>
      </w:r>
      <w:r w:rsidRPr="009F43D9">
        <w:rPr>
          <w:rFonts w:ascii="Times New Roman" w:hAnsi="Times New Roman" w:cs="Times New Roman"/>
          <w:sz w:val="24"/>
          <w:szCs w:val="24"/>
        </w:rPr>
        <w:t>, forthcoming with Edinburgh University Press.</w:t>
      </w:r>
    </w:p>
    <w:p w14:paraId="321C7294" w14:textId="77777777" w:rsidR="00B623D4" w:rsidRPr="009F43D9" w:rsidRDefault="00B623D4" w:rsidP="00C30249">
      <w:pPr>
        <w:spacing w:after="0" w:line="480" w:lineRule="auto"/>
        <w:jc w:val="both"/>
        <w:rPr>
          <w:rFonts w:ascii="Times New Roman" w:hAnsi="Times New Roman" w:cs="Times New Roman"/>
          <w:b/>
          <w:sz w:val="24"/>
          <w:szCs w:val="24"/>
        </w:rPr>
      </w:pPr>
    </w:p>
    <w:p w14:paraId="57B987F0" w14:textId="4543EFB0" w:rsidR="00C30249" w:rsidRPr="009F43D9" w:rsidRDefault="00C30249" w:rsidP="00C30249">
      <w:pPr>
        <w:spacing w:after="0" w:line="480" w:lineRule="auto"/>
        <w:jc w:val="both"/>
        <w:rPr>
          <w:rFonts w:ascii="Times New Roman" w:hAnsi="Times New Roman" w:cs="Times New Roman"/>
          <w:b/>
          <w:sz w:val="24"/>
          <w:szCs w:val="24"/>
        </w:rPr>
      </w:pPr>
      <w:r w:rsidRPr="009F43D9">
        <w:rPr>
          <w:rFonts w:ascii="Times New Roman" w:hAnsi="Times New Roman" w:cs="Times New Roman"/>
          <w:b/>
          <w:sz w:val="24"/>
          <w:szCs w:val="24"/>
        </w:rPr>
        <w:t>References</w:t>
      </w:r>
    </w:p>
    <w:p w14:paraId="03A0F668" w14:textId="77777777" w:rsidR="00C30249" w:rsidRPr="009F43D9" w:rsidRDefault="00C30249" w:rsidP="00C30249">
      <w:pPr>
        <w:pStyle w:val="FootnoteText"/>
        <w:rPr>
          <w:rFonts w:ascii="Times New Roman" w:hAnsi="Times New Roman" w:cs="Times New Roman"/>
          <w:sz w:val="24"/>
          <w:szCs w:val="24"/>
        </w:rPr>
      </w:pPr>
      <w:r w:rsidRPr="009F43D9">
        <w:rPr>
          <w:rFonts w:ascii="Times New Roman" w:hAnsi="Times New Roman" w:cs="Times New Roman"/>
          <w:sz w:val="24"/>
          <w:szCs w:val="24"/>
        </w:rPr>
        <w:t>Arneson, Richard. 2000. “Democracy is Not Intrinsically Just.” in Justice and Democracy: Essays for Brian Barry</w:t>
      </w:r>
      <w:r w:rsidRPr="009F43D9">
        <w:rPr>
          <w:rFonts w:ascii="Times New Roman" w:hAnsi="Times New Roman" w:cs="Times New Roman"/>
          <w:i/>
          <w:sz w:val="24"/>
          <w:szCs w:val="24"/>
        </w:rPr>
        <w:t>,</w:t>
      </w:r>
      <w:r w:rsidRPr="009F43D9">
        <w:rPr>
          <w:rFonts w:ascii="Times New Roman" w:hAnsi="Times New Roman" w:cs="Times New Roman"/>
          <w:sz w:val="24"/>
          <w:szCs w:val="24"/>
        </w:rPr>
        <w:t xml:space="preserve"> edited by K. </w:t>
      </w:r>
      <w:proofErr w:type="spellStart"/>
      <w:r w:rsidRPr="009F43D9">
        <w:rPr>
          <w:rFonts w:ascii="Times New Roman" w:hAnsi="Times New Roman" w:cs="Times New Roman"/>
          <w:sz w:val="24"/>
          <w:szCs w:val="24"/>
        </w:rPr>
        <w:t>Dowding</w:t>
      </w:r>
      <w:proofErr w:type="spellEnd"/>
      <w:r w:rsidRPr="009F43D9">
        <w:rPr>
          <w:rFonts w:ascii="Times New Roman" w:hAnsi="Times New Roman" w:cs="Times New Roman"/>
          <w:sz w:val="24"/>
          <w:szCs w:val="24"/>
        </w:rPr>
        <w:t xml:space="preserve">, R. Goodin, and C. </w:t>
      </w:r>
      <w:proofErr w:type="spellStart"/>
      <w:r w:rsidRPr="009F43D9">
        <w:rPr>
          <w:rFonts w:ascii="Times New Roman" w:hAnsi="Times New Roman" w:cs="Times New Roman"/>
          <w:sz w:val="24"/>
          <w:szCs w:val="24"/>
        </w:rPr>
        <w:t>Pateman</w:t>
      </w:r>
      <w:proofErr w:type="spellEnd"/>
      <w:r w:rsidRPr="009F43D9">
        <w:rPr>
          <w:rFonts w:ascii="Times New Roman" w:hAnsi="Times New Roman" w:cs="Times New Roman"/>
          <w:sz w:val="24"/>
          <w:szCs w:val="24"/>
        </w:rPr>
        <w:t>: 40-58</w:t>
      </w:r>
      <w:r w:rsidRPr="009F43D9">
        <w:rPr>
          <w:rFonts w:ascii="Times New Roman" w:hAnsi="Times New Roman" w:cs="Times New Roman"/>
          <w:i/>
          <w:sz w:val="24"/>
          <w:szCs w:val="24"/>
        </w:rPr>
        <w:t xml:space="preserve">. </w:t>
      </w:r>
      <w:r w:rsidRPr="009F43D9">
        <w:rPr>
          <w:rFonts w:ascii="Times New Roman" w:hAnsi="Times New Roman" w:cs="Times New Roman"/>
          <w:sz w:val="24"/>
          <w:szCs w:val="24"/>
        </w:rPr>
        <w:t>Cambridge: Cambridge University Press.</w:t>
      </w:r>
    </w:p>
    <w:p w14:paraId="51199CB1" w14:textId="77777777" w:rsidR="00C30249" w:rsidRPr="009F43D9" w:rsidRDefault="00C30249" w:rsidP="00C30249">
      <w:pPr>
        <w:pStyle w:val="FootnoteText"/>
        <w:rPr>
          <w:rFonts w:ascii="Times New Roman" w:hAnsi="Times New Roman" w:cs="Times New Roman"/>
          <w:sz w:val="24"/>
          <w:szCs w:val="24"/>
        </w:rPr>
      </w:pPr>
    </w:p>
    <w:p w14:paraId="5E9D12E2" w14:textId="77777777" w:rsidR="00C30249" w:rsidRPr="009F43D9" w:rsidRDefault="00C30249" w:rsidP="00C30249">
      <w:pPr>
        <w:rPr>
          <w:rFonts w:ascii="Times New Roman" w:hAnsi="Times New Roman" w:cs="Times New Roman"/>
          <w:sz w:val="24"/>
          <w:szCs w:val="24"/>
        </w:rPr>
      </w:pPr>
      <w:r w:rsidRPr="009F43D9">
        <w:rPr>
          <w:rFonts w:ascii="Times New Roman" w:hAnsi="Times New Roman" w:cs="Times New Roman"/>
          <w:sz w:val="24"/>
          <w:szCs w:val="24"/>
        </w:rPr>
        <w:t xml:space="preserve">Arneson, Richard. </w:t>
      </w:r>
      <w:proofErr w:type="gramStart"/>
      <w:r w:rsidRPr="009F43D9">
        <w:rPr>
          <w:rFonts w:ascii="Times New Roman" w:hAnsi="Times New Roman" w:cs="Times New Roman"/>
          <w:sz w:val="24"/>
          <w:szCs w:val="24"/>
        </w:rPr>
        <w:t>and</w:t>
      </w:r>
      <w:proofErr w:type="gramEnd"/>
      <w:r w:rsidRPr="009F43D9">
        <w:rPr>
          <w:rFonts w:ascii="Times New Roman" w:hAnsi="Times New Roman" w:cs="Times New Roman"/>
          <w:sz w:val="24"/>
          <w:szCs w:val="24"/>
        </w:rPr>
        <w:t xml:space="preserve"> Ian Shapiro. 1996. “Democratic autonomy and religious liberty: A Critique of Wisconsin v. Yoder.” in </w:t>
      </w:r>
      <w:r w:rsidRPr="009F43D9">
        <w:rPr>
          <w:rFonts w:ascii="Times New Roman" w:hAnsi="Times New Roman" w:cs="Times New Roman"/>
          <w:i/>
          <w:sz w:val="24"/>
          <w:szCs w:val="24"/>
        </w:rPr>
        <w:t>NOMOS XXXVIII: Political Order</w:t>
      </w:r>
      <w:r w:rsidRPr="009F43D9">
        <w:rPr>
          <w:rFonts w:ascii="Times New Roman" w:hAnsi="Times New Roman" w:cs="Times New Roman"/>
          <w:sz w:val="24"/>
          <w:szCs w:val="24"/>
        </w:rPr>
        <w:t>, edited by Russell Hardin and Ian Shapiro, 365-411. New York: New York University Press.</w:t>
      </w:r>
    </w:p>
    <w:p w14:paraId="4AEA471C" w14:textId="77777777" w:rsidR="00C30249" w:rsidRPr="009F43D9" w:rsidRDefault="00C30249" w:rsidP="00C30249">
      <w:pPr>
        <w:rPr>
          <w:rFonts w:ascii="Times New Roman" w:hAnsi="Times New Roman" w:cs="Times New Roman"/>
          <w:sz w:val="24"/>
          <w:szCs w:val="24"/>
        </w:rPr>
      </w:pPr>
      <w:r w:rsidRPr="009F43D9">
        <w:rPr>
          <w:rFonts w:ascii="Times New Roman" w:hAnsi="Times New Roman" w:cs="Times New Roman"/>
          <w:sz w:val="24"/>
          <w:szCs w:val="24"/>
          <w:lang w:val="en-US"/>
        </w:rPr>
        <w:t>Brennan, Samantha. 2007. “The Intrinsic Goods of Childhood.” Keynote address at conference on Children, Sport, and Physical Activity: Philosophical Dimensions, Western University.</w:t>
      </w:r>
    </w:p>
    <w:p w14:paraId="18B6E34D" w14:textId="77777777" w:rsidR="00C30249" w:rsidRPr="009F43D9" w:rsidRDefault="00C30249" w:rsidP="00C30249">
      <w:pPr>
        <w:pStyle w:val="FootnoteText"/>
        <w:rPr>
          <w:rFonts w:ascii="Times New Roman" w:hAnsi="Times New Roman" w:cs="Times New Roman"/>
          <w:sz w:val="24"/>
          <w:szCs w:val="24"/>
        </w:rPr>
      </w:pPr>
      <w:r w:rsidRPr="009F43D9">
        <w:rPr>
          <w:rFonts w:ascii="Times New Roman" w:hAnsi="Times New Roman" w:cs="Times New Roman"/>
          <w:sz w:val="24"/>
          <w:szCs w:val="24"/>
        </w:rPr>
        <w:t xml:space="preserve">Brighouse, Harry. 1998. “Civic Education and Liberal Legitimacy.” </w:t>
      </w:r>
      <w:r w:rsidRPr="009F43D9">
        <w:rPr>
          <w:rFonts w:ascii="Times New Roman" w:hAnsi="Times New Roman" w:cs="Times New Roman"/>
          <w:i/>
          <w:sz w:val="24"/>
          <w:szCs w:val="24"/>
        </w:rPr>
        <w:t>Ethics</w:t>
      </w:r>
      <w:r w:rsidRPr="009F43D9">
        <w:rPr>
          <w:rFonts w:ascii="Times New Roman" w:hAnsi="Times New Roman" w:cs="Times New Roman"/>
          <w:sz w:val="24"/>
          <w:szCs w:val="24"/>
        </w:rPr>
        <w:t xml:space="preserve"> 108 (4): 719-745.</w:t>
      </w:r>
    </w:p>
    <w:p w14:paraId="3B3ACA8E" w14:textId="77777777" w:rsidR="00C30249" w:rsidRPr="009F43D9" w:rsidRDefault="00C30249" w:rsidP="00C30249">
      <w:pPr>
        <w:pStyle w:val="FootnoteText"/>
        <w:rPr>
          <w:rFonts w:ascii="Times New Roman" w:hAnsi="Times New Roman" w:cs="Times New Roman"/>
          <w:sz w:val="24"/>
          <w:szCs w:val="24"/>
        </w:rPr>
      </w:pPr>
    </w:p>
    <w:p w14:paraId="3B6CE632" w14:textId="12085D04" w:rsidR="000F244A" w:rsidRPr="009F43D9" w:rsidRDefault="000F244A" w:rsidP="000F244A">
      <w:pPr>
        <w:rPr>
          <w:rFonts w:ascii="Times New Roman" w:hAnsi="Times New Roman" w:cs="Times New Roman"/>
          <w:sz w:val="24"/>
          <w:szCs w:val="24"/>
        </w:rPr>
      </w:pPr>
      <w:r w:rsidRPr="009F43D9">
        <w:rPr>
          <w:rFonts w:ascii="Times New Roman" w:hAnsi="Times New Roman" w:cs="Times New Roman"/>
          <w:sz w:val="24"/>
          <w:szCs w:val="24"/>
        </w:rPr>
        <w:t xml:space="preserve">Brighouse, Harry. 2002. “What Rights (if any) do Children Have.” in </w:t>
      </w:r>
      <w:r w:rsidRPr="009F43D9">
        <w:rPr>
          <w:rFonts w:ascii="Times New Roman" w:hAnsi="Times New Roman" w:cs="Times New Roman"/>
          <w:i/>
          <w:sz w:val="24"/>
          <w:szCs w:val="24"/>
        </w:rPr>
        <w:t xml:space="preserve">The Moral and Political Status of Children, </w:t>
      </w:r>
      <w:r w:rsidRPr="009F43D9">
        <w:rPr>
          <w:rFonts w:ascii="Times New Roman" w:hAnsi="Times New Roman" w:cs="Times New Roman"/>
          <w:sz w:val="24"/>
          <w:szCs w:val="24"/>
        </w:rPr>
        <w:t xml:space="preserve">edited by David Archard and Colin </w:t>
      </w:r>
      <w:r w:rsidR="00881C84" w:rsidRPr="009F43D9">
        <w:rPr>
          <w:rFonts w:ascii="Times New Roman" w:hAnsi="Times New Roman" w:cs="Times New Roman"/>
          <w:sz w:val="24"/>
          <w:szCs w:val="24"/>
        </w:rPr>
        <w:t>Macl</w:t>
      </w:r>
      <w:r w:rsidRPr="009F43D9">
        <w:rPr>
          <w:rFonts w:ascii="Times New Roman" w:hAnsi="Times New Roman" w:cs="Times New Roman"/>
          <w:sz w:val="24"/>
          <w:szCs w:val="24"/>
        </w:rPr>
        <w:t xml:space="preserve">eod, 31-52. Oxford: Oxford University Press. </w:t>
      </w:r>
    </w:p>
    <w:p w14:paraId="59796B4C" w14:textId="77777777" w:rsidR="00C30249" w:rsidRPr="009F43D9" w:rsidRDefault="00C30249" w:rsidP="00C30249">
      <w:pPr>
        <w:rPr>
          <w:rFonts w:ascii="Times New Roman" w:hAnsi="Times New Roman" w:cs="Times New Roman"/>
          <w:sz w:val="24"/>
          <w:szCs w:val="24"/>
          <w:lang w:val="en-US"/>
        </w:rPr>
      </w:pPr>
      <w:r w:rsidRPr="009F43D9">
        <w:rPr>
          <w:rFonts w:ascii="Times New Roman" w:hAnsi="Times New Roman" w:cs="Times New Roman"/>
          <w:sz w:val="24"/>
          <w:szCs w:val="24"/>
          <w:lang w:val="en-US"/>
        </w:rPr>
        <w:t xml:space="preserve">Brighouse, Harry and Adam Swift. 2006. “Parents’ Rights and the Value of the Family.” </w:t>
      </w:r>
      <w:r w:rsidRPr="009F43D9">
        <w:rPr>
          <w:rFonts w:ascii="Times New Roman" w:hAnsi="Times New Roman" w:cs="Times New Roman"/>
          <w:i/>
          <w:sz w:val="24"/>
          <w:szCs w:val="24"/>
          <w:lang w:val="en-US"/>
        </w:rPr>
        <w:t>Ethics</w:t>
      </w:r>
      <w:r w:rsidRPr="009F43D9">
        <w:rPr>
          <w:rFonts w:ascii="Times New Roman" w:hAnsi="Times New Roman" w:cs="Times New Roman"/>
          <w:sz w:val="24"/>
          <w:szCs w:val="24"/>
          <w:lang w:val="en-US"/>
        </w:rPr>
        <w:t xml:space="preserve"> 117 (1): 80-108.</w:t>
      </w:r>
    </w:p>
    <w:p w14:paraId="221627EA" w14:textId="77777777" w:rsidR="00C30249" w:rsidRPr="009F43D9" w:rsidRDefault="00C30249" w:rsidP="00C30249">
      <w:pPr>
        <w:rPr>
          <w:rFonts w:ascii="Times New Roman" w:hAnsi="Times New Roman" w:cs="Times New Roman"/>
          <w:sz w:val="24"/>
          <w:szCs w:val="24"/>
        </w:rPr>
      </w:pPr>
      <w:r w:rsidRPr="009F43D9">
        <w:rPr>
          <w:rFonts w:ascii="Times New Roman" w:hAnsi="Times New Roman" w:cs="Times New Roman"/>
          <w:sz w:val="24"/>
          <w:szCs w:val="24"/>
        </w:rPr>
        <w:t xml:space="preserve">Brighouse, Harry and Adam Swift. 2009. “Legitimate Parental Partiality.” </w:t>
      </w:r>
      <w:r w:rsidRPr="009F43D9">
        <w:rPr>
          <w:rFonts w:ascii="Times New Roman" w:hAnsi="Times New Roman" w:cs="Times New Roman"/>
          <w:i/>
          <w:sz w:val="24"/>
          <w:szCs w:val="24"/>
        </w:rPr>
        <w:t>Philosophy &amp; Public Affairs</w:t>
      </w:r>
      <w:r w:rsidRPr="009F43D9">
        <w:rPr>
          <w:rFonts w:ascii="Times New Roman" w:hAnsi="Times New Roman" w:cs="Times New Roman"/>
          <w:sz w:val="24"/>
          <w:szCs w:val="24"/>
        </w:rPr>
        <w:t xml:space="preserve"> 37 (1): 43-80. </w:t>
      </w:r>
    </w:p>
    <w:p w14:paraId="470605AA" w14:textId="77777777" w:rsidR="00C30249" w:rsidRPr="009F43D9" w:rsidRDefault="00C30249" w:rsidP="00C30249">
      <w:pPr>
        <w:rPr>
          <w:rFonts w:ascii="Times New Roman" w:hAnsi="Times New Roman" w:cs="Times New Roman"/>
          <w:sz w:val="24"/>
          <w:szCs w:val="24"/>
        </w:rPr>
      </w:pPr>
      <w:r w:rsidRPr="009F43D9">
        <w:rPr>
          <w:rFonts w:ascii="Times New Roman" w:hAnsi="Times New Roman" w:cs="Times New Roman"/>
          <w:sz w:val="24"/>
          <w:szCs w:val="24"/>
        </w:rPr>
        <w:t xml:space="preserve">Brighouse, Harry and Adam Swift. 2014. </w:t>
      </w:r>
      <w:r w:rsidRPr="009F43D9">
        <w:rPr>
          <w:rFonts w:ascii="Times New Roman" w:hAnsi="Times New Roman" w:cs="Times New Roman"/>
          <w:i/>
          <w:sz w:val="24"/>
          <w:szCs w:val="24"/>
        </w:rPr>
        <w:t>Family Values</w:t>
      </w:r>
      <w:r w:rsidRPr="009F43D9">
        <w:rPr>
          <w:rFonts w:ascii="Times New Roman" w:hAnsi="Times New Roman" w:cs="Times New Roman"/>
          <w:sz w:val="24"/>
          <w:szCs w:val="24"/>
        </w:rPr>
        <w:t xml:space="preserve">, Princeton, NJ: Princeton University Press. </w:t>
      </w:r>
    </w:p>
    <w:p w14:paraId="163A90DF" w14:textId="77777777" w:rsidR="00C30249" w:rsidRPr="009F43D9" w:rsidRDefault="00C30249" w:rsidP="00C30249">
      <w:pPr>
        <w:rPr>
          <w:rFonts w:ascii="Times New Roman" w:hAnsi="Times New Roman" w:cs="Times New Roman"/>
          <w:sz w:val="24"/>
          <w:szCs w:val="24"/>
        </w:rPr>
      </w:pPr>
      <w:r w:rsidRPr="009F43D9">
        <w:rPr>
          <w:rFonts w:ascii="Times New Roman" w:hAnsi="Times New Roman" w:cs="Times New Roman"/>
          <w:sz w:val="24"/>
          <w:szCs w:val="24"/>
        </w:rPr>
        <w:t xml:space="preserve">Casal, Paula and Andrew Williams. 2004. “Equality of Resources and Procreative Justice”, </w:t>
      </w:r>
      <w:r w:rsidRPr="009F43D9">
        <w:rPr>
          <w:rFonts w:ascii="Times New Roman" w:hAnsi="Times New Roman" w:cs="Times New Roman"/>
          <w:i/>
          <w:sz w:val="24"/>
          <w:szCs w:val="24"/>
        </w:rPr>
        <w:t>Dworkin and His Critics</w:t>
      </w:r>
      <w:r w:rsidRPr="009F43D9">
        <w:rPr>
          <w:rFonts w:ascii="Times New Roman" w:hAnsi="Times New Roman" w:cs="Times New Roman"/>
          <w:sz w:val="24"/>
          <w:szCs w:val="24"/>
        </w:rPr>
        <w:t>, edited by Justine Burley, 150–169. Oxford: Blackwell.</w:t>
      </w:r>
    </w:p>
    <w:p w14:paraId="5FD4850A" w14:textId="77777777" w:rsidR="00C30249" w:rsidRPr="009F43D9" w:rsidRDefault="00C30249" w:rsidP="00C30249">
      <w:pPr>
        <w:rPr>
          <w:rFonts w:ascii="Times New Roman" w:hAnsi="Times New Roman" w:cs="Times New Roman"/>
          <w:sz w:val="24"/>
          <w:szCs w:val="24"/>
        </w:rPr>
      </w:pPr>
      <w:r w:rsidRPr="009F43D9">
        <w:rPr>
          <w:rFonts w:ascii="Times New Roman" w:hAnsi="Times New Roman" w:cs="Times New Roman"/>
          <w:sz w:val="24"/>
          <w:szCs w:val="24"/>
        </w:rPr>
        <w:t xml:space="preserve">Callan, Eamonn. 2002. “Autonomy, Child-Rearing, and Good Lives’, in </w:t>
      </w:r>
      <w:r w:rsidRPr="009F43D9">
        <w:rPr>
          <w:rFonts w:ascii="Times New Roman" w:hAnsi="Times New Roman" w:cs="Times New Roman"/>
          <w:i/>
          <w:sz w:val="24"/>
          <w:szCs w:val="24"/>
        </w:rPr>
        <w:t>The Moral and Political Status of Children: New Essays</w:t>
      </w:r>
      <w:r w:rsidRPr="009F43D9">
        <w:rPr>
          <w:rFonts w:ascii="Times New Roman" w:hAnsi="Times New Roman" w:cs="Times New Roman"/>
          <w:sz w:val="24"/>
          <w:szCs w:val="24"/>
        </w:rPr>
        <w:t>, D. Archard and C. Macleod (</w:t>
      </w:r>
      <w:proofErr w:type="spellStart"/>
      <w:r w:rsidRPr="009F43D9">
        <w:rPr>
          <w:rFonts w:ascii="Times New Roman" w:hAnsi="Times New Roman" w:cs="Times New Roman"/>
          <w:sz w:val="24"/>
          <w:szCs w:val="24"/>
        </w:rPr>
        <w:t>ed.s</w:t>
      </w:r>
      <w:proofErr w:type="spellEnd"/>
      <w:r w:rsidRPr="009F43D9">
        <w:rPr>
          <w:rFonts w:ascii="Times New Roman" w:hAnsi="Times New Roman" w:cs="Times New Roman"/>
          <w:sz w:val="24"/>
          <w:szCs w:val="24"/>
        </w:rPr>
        <w:t>.), Oxford: Oxford University Press: 118–141.</w:t>
      </w:r>
    </w:p>
    <w:p w14:paraId="7700BC27" w14:textId="77777777" w:rsidR="00C30249" w:rsidRPr="009F43D9" w:rsidRDefault="00C30249" w:rsidP="00C30249">
      <w:pPr>
        <w:rPr>
          <w:rFonts w:ascii="Times New Roman" w:hAnsi="Times New Roman" w:cs="Times New Roman"/>
          <w:sz w:val="24"/>
          <w:szCs w:val="24"/>
        </w:rPr>
      </w:pPr>
      <w:r w:rsidRPr="009F43D9">
        <w:rPr>
          <w:rFonts w:ascii="Times New Roman" w:hAnsi="Times New Roman" w:cs="Times New Roman"/>
          <w:sz w:val="24"/>
          <w:szCs w:val="24"/>
        </w:rPr>
        <w:t xml:space="preserve">Clayton, Matthew. 2006. </w:t>
      </w:r>
      <w:r w:rsidRPr="009F43D9">
        <w:rPr>
          <w:rFonts w:ascii="Times New Roman" w:hAnsi="Times New Roman" w:cs="Times New Roman"/>
          <w:i/>
          <w:sz w:val="24"/>
          <w:szCs w:val="24"/>
        </w:rPr>
        <w:t>Justice and Legitimacy in Upbringing</w:t>
      </w:r>
      <w:r w:rsidRPr="009F43D9">
        <w:rPr>
          <w:rFonts w:ascii="Times New Roman" w:hAnsi="Times New Roman" w:cs="Times New Roman"/>
          <w:sz w:val="24"/>
          <w:szCs w:val="24"/>
        </w:rPr>
        <w:t>, Oxford: Oxford University Press.</w:t>
      </w:r>
    </w:p>
    <w:p w14:paraId="723F171B" w14:textId="77777777" w:rsidR="00C30249" w:rsidRPr="009F43D9" w:rsidRDefault="00C30249" w:rsidP="00C30249">
      <w:pPr>
        <w:rPr>
          <w:rFonts w:ascii="Times New Roman" w:hAnsi="Times New Roman" w:cs="Times New Roman"/>
          <w:sz w:val="24"/>
          <w:szCs w:val="24"/>
        </w:rPr>
      </w:pPr>
      <w:r w:rsidRPr="009F43D9">
        <w:rPr>
          <w:rFonts w:ascii="Times New Roman" w:hAnsi="Times New Roman" w:cs="Times New Roman"/>
          <w:sz w:val="24"/>
          <w:szCs w:val="24"/>
        </w:rPr>
        <w:t xml:space="preserve">Clayton, Matthew. 2012. “Debate: The Case against the Comprehensive Enrolment of Children.” </w:t>
      </w:r>
      <w:r w:rsidRPr="009F43D9">
        <w:rPr>
          <w:rFonts w:ascii="Times New Roman" w:hAnsi="Times New Roman" w:cs="Times New Roman"/>
          <w:i/>
          <w:sz w:val="24"/>
          <w:szCs w:val="24"/>
        </w:rPr>
        <w:t>Journal of Political Philosophy</w:t>
      </w:r>
      <w:r w:rsidRPr="009F43D9">
        <w:rPr>
          <w:rFonts w:ascii="Times New Roman" w:hAnsi="Times New Roman" w:cs="Times New Roman"/>
          <w:sz w:val="24"/>
          <w:szCs w:val="24"/>
        </w:rPr>
        <w:t xml:space="preserve"> 20 (3): 353-364. </w:t>
      </w:r>
    </w:p>
    <w:p w14:paraId="79665939" w14:textId="77777777" w:rsidR="00C30249" w:rsidRPr="009F43D9" w:rsidRDefault="00C30249" w:rsidP="00C30249">
      <w:pPr>
        <w:rPr>
          <w:rFonts w:ascii="Times New Roman" w:hAnsi="Times New Roman" w:cs="Times New Roman"/>
          <w:sz w:val="24"/>
          <w:szCs w:val="24"/>
        </w:rPr>
      </w:pPr>
      <w:r w:rsidRPr="009F43D9">
        <w:rPr>
          <w:rFonts w:ascii="Times New Roman" w:hAnsi="Times New Roman" w:cs="Times New Roman"/>
          <w:sz w:val="24"/>
          <w:szCs w:val="24"/>
        </w:rPr>
        <w:t xml:space="preserve">Cohen, Howard. 1980. </w:t>
      </w:r>
      <w:r w:rsidRPr="009F43D9">
        <w:rPr>
          <w:rFonts w:ascii="Times New Roman" w:hAnsi="Times New Roman" w:cs="Times New Roman"/>
          <w:i/>
          <w:sz w:val="24"/>
          <w:szCs w:val="24"/>
        </w:rPr>
        <w:t>Equal Rights for Children</w:t>
      </w:r>
      <w:r w:rsidRPr="009F43D9">
        <w:rPr>
          <w:rFonts w:ascii="Times New Roman" w:hAnsi="Times New Roman" w:cs="Times New Roman"/>
          <w:sz w:val="24"/>
          <w:szCs w:val="24"/>
        </w:rPr>
        <w:t xml:space="preserve">. Totowa, NJ: Littlefield, Adams. </w:t>
      </w:r>
    </w:p>
    <w:p w14:paraId="6679C7A1" w14:textId="77777777" w:rsidR="00C30249" w:rsidRPr="009F43D9" w:rsidRDefault="00C30249" w:rsidP="00C30249">
      <w:pPr>
        <w:rPr>
          <w:rFonts w:ascii="Times New Roman" w:hAnsi="Times New Roman" w:cs="Times New Roman"/>
          <w:sz w:val="24"/>
          <w:szCs w:val="24"/>
        </w:rPr>
      </w:pPr>
      <w:r w:rsidRPr="009F43D9">
        <w:rPr>
          <w:rFonts w:ascii="Times New Roman" w:hAnsi="Times New Roman" w:cs="Times New Roman"/>
          <w:sz w:val="24"/>
          <w:szCs w:val="24"/>
        </w:rPr>
        <w:t xml:space="preserve">Cowden, </w:t>
      </w:r>
      <w:proofErr w:type="spellStart"/>
      <w:r w:rsidRPr="009F43D9">
        <w:rPr>
          <w:rFonts w:ascii="Times New Roman" w:hAnsi="Times New Roman" w:cs="Times New Roman"/>
          <w:sz w:val="24"/>
          <w:szCs w:val="24"/>
        </w:rPr>
        <w:t>Mhairi</w:t>
      </w:r>
      <w:proofErr w:type="spellEnd"/>
      <w:r w:rsidRPr="009F43D9">
        <w:rPr>
          <w:rFonts w:ascii="Times New Roman" w:hAnsi="Times New Roman" w:cs="Times New Roman"/>
          <w:sz w:val="24"/>
          <w:szCs w:val="24"/>
        </w:rPr>
        <w:t xml:space="preserve">. 2012. "What’s love got to do with it? Why a child does not have a right to be loved." </w:t>
      </w:r>
      <w:r w:rsidRPr="009F43D9">
        <w:rPr>
          <w:rFonts w:ascii="Times New Roman" w:hAnsi="Times New Roman" w:cs="Times New Roman"/>
          <w:i/>
          <w:sz w:val="24"/>
          <w:szCs w:val="24"/>
        </w:rPr>
        <w:t>Critical Review of International Social and Political Philosophy</w:t>
      </w:r>
      <w:r w:rsidRPr="009F43D9">
        <w:rPr>
          <w:rFonts w:ascii="Times New Roman" w:hAnsi="Times New Roman" w:cs="Times New Roman"/>
          <w:sz w:val="24"/>
          <w:szCs w:val="24"/>
        </w:rPr>
        <w:t xml:space="preserve"> 15 (3): 325-345.</w:t>
      </w:r>
    </w:p>
    <w:p w14:paraId="68EC694A" w14:textId="77777777" w:rsidR="00C30249" w:rsidRPr="009F43D9" w:rsidRDefault="00C30249" w:rsidP="00C30249">
      <w:pPr>
        <w:rPr>
          <w:rFonts w:ascii="Times New Roman" w:hAnsi="Times New Roman" w:cs="Times New Roman"/>
          <w:color w:val="222222"/>
          <w:sz w:val="24"/>
          <w:szCs w:val="24"/>
          <w:shd w:val="clear" w:color="auto" w:fill="FFFFFF"/>
        </w:rPr>
      </w:pPr>
      <w:r w:rsidRPr="009F43D9">
        <w:rPr>
          <w:rFonts w:ascii="Times New Roman" w:hAnsi="Times New Roman" w:cs="Times New Roman"/>
          <w:color w:val="222222"/>
          <w:sz w:val="24"/>
          <w:szCs w:val="24"/>
          <w:shd w:val="clear" w:color="auto" w:fill="FFFFFF"/>
        </w:rPr>
        <w:t xml:space="preserve">De </w:t>
      </w:r>
      <w:proofErr w:type="spellStart"/>
      <w:r w:rsidRPr="009F43D9">
        <w:rPr>
          <w:rFonts w:ascii="Times New Roman" w:hAnsi="Times New Roman" w:cs="Times New Roman"/>
          <w:color w:val="222222"/>
          <w:sz w:val="24"/>
          <w:szCs w:val="24"/>
          <w:shd w:val="clear" w:color="auto" w:fill="FFFFFF"/>
        </w:rPr>
        <w:t>Wispelaere</w:t>
      </w:r>
      <w:proofErr w:type="spellEnd"/>
      <w:r w:rsidRPr="009F43D9">
        <w:rPr>
          <w:rFonts w:ascii="Times New Roman" w:hAnsi="Times New Roman" w:cs="Times New Roman"/>
          <w:color w:val="222222"/>
          <w:sz w:val="24"/>
          <w:szCs w:val="24"/>
          <w:shd w:val="clear" w:color="auto" w:fill="FFFFFF"/>
        </w:rPr>
        <w:t xml:space="preserve">, </w:t>
      </w:r>
      <w:proofErr w:type="spellStart"/>
      <w:r w:rsidRPr="009F43D9">
        <w:rPr>
          <w:rFonts w:ascii="Times New Roman" w:hAnsi="Times New Roman" w:cs="Times New Roman"/>
          <w:color w:val="222222"/>
          <w:sz w:val="24"/>
          <w:szCs w:val="24"/>
          <w:shd w:val="clear" w:color="auto" w:fill="FFFFFF"/>
        </w:rPr>
        <w:t>Jurgen</w:t>
      </w:r>
      <w:proofErr w:type="spellEnd"/>
      <w:r w:rsidRPr="009F43D9">
        <w:rPr>
          <w:rFonts w:ascii="Times New Roman" w:hAnsi="Times New Roman" w:cs="Times New Roman"/>
          <w:color w:val="222222"/>
          <w:sz w:val="24"/>
          <w:szCs w:val="24"/>
          <w:shd w:val="clear" w:color="auto" w:fill="FFFFFF"/>
        </w:rPr>
        <w:t xml:space="preserve"> and Daniel Weinstock. 2012. “Licensing parents to protect our children</w:t>
      </w:r>
      <w:proofErr w:type="gramStart"/>
      <w:r w:rsidRPr="009F43D9">
        <w:rPr>
          <w:rFonts w:ascii="Times New Roman" w:hAnsi="Times New Roman" w:cs="Times New Roman"/>
          <w:color w:val="222222"/>
          <w:sz w:val="24"/>
          <w:szCs w:val="24"/>
          <w:shd w:val="clear" w:color="auto" w:fill="FFFFFF"/>
        </w:rPr>
        <w:t>?.</w:t>
      </w:r>
      <w:proofErr w:type="gramEnd"/>
      <w:r w:rsidRPr="009F43D9">
        <w:rPr>
          <w:rFonts w:ascii="Times New Roman" w:hAnsi="Times New Roman" w:cs="Times New Roman"/>
          <w:color w:val="222222"/>
          <w:sz w:val="24"/>
          <w:szCs w:val="24"/>
          <w:shd w:val="clear" w:color="auto" w:fill="FFFFFF"/>
        </w:rPr>
        <w:t>”</w:t>
      </w:r>
      <w:r w:rsidRPr="009F43D9">
        <w:rPr>
          <w:rStyle w:val="apple-converted-space"/>
          <w:rFonts w:ascii="Times New Roman" w:hAnsi="Times New Roman" w:cs="Times New Roman"/>
          <w:color w:val="222222"/>
          <w:sz w:val="24"/>
          <w:szCs w:val="24"/>
          <w:shd w:val="clear" w:color="auto" w:fill="FFFFFF"/>
        </w:rPr>
        <w:t> </w:t>
      </w:r>
      <w:r w:rsidRPr="009F43D9">
        <w:rPr>
          <w:rFonts w:ascii="Times New Roman" w:hAnsi="Times New Roman" w:cs="Times New Roman"/>
          <w:i/>
          <w:iCs/>
          <w:color w:val="222222"/>
          <w:sz w:val="24"/>
          <w:szCs w:val="24"/>
          <w:shd w:val="clear" w:color="auto" w:fill="FFFFFF"/>
        </w:rPr>
        <w:t>Ethics and Social Welfare</w:t>
      </w:r>
      <w:r w:rsidRPr="009F43D9">
        <w:rPr>
          <w:rStyle w:val="apple-converted-space"/>
          <w:rFonts w:ascii="Times New Roman" w:hAnsi="Times New Roman" w:cs="Times New Roman"/>
          <w:color w:val="222222"/>
          <w:sz w:val="24"/>
          <w:szCs w:val="24"/>
          <w:shd w:val="clear" w:color="auto" w:fill="FFFFFF"/>
        </w:rPr>
        <w:t> </w:t>
      </w:r>
      <w:r w:rsidRPr="009F43D9">
        <w:rPr>
          <w:rFonts w:ascii="Times New Roman" w:hAnsi="Times New Roman" w:cs="Times New Roman"/>
          <w:color w:val="222222"/>
          <w:sz w:val="24"/>
          <w:szCs w:val="24"/>
          <w:shd w:val="clear" w:color="auto" w:fill="FFFFFF"/>
        </w:rPr>
        <w:t>6 (2): 195-205.</w:t>
      </w:r>
    </w:p>
    <w:p w14:paraId="50903B1C" w14:textId="77777777" w:rsidR="00C30249" w:rsidRPr="009F43D9" w:rsidRDefault="00C30249" w:rsidP="00C30249">
      <w:pPr>
        <w:rPr>
          <w:rFonts w:ascii="Times New Roman" w:hAnsi="Times New Roman" w:cs="Times New Roman"/>
          <w:sz w:val="24"/>
          <w:szCs w:val="24"/>
          <w:lang w:val="en-US"/>
        </w:rPr>
      </w:pPr>
      <w:r w:rsidRPr="009F43D9">
        <w:rPr>
          <w:rFonts w:ascii="Times New Roman" w:hAnsi="Times New Roman" w:cs="Times New Roman"/>
          <w:sz w:val="24"/>
          <w:szCs w:val="24"/>
          <w:lang w:val="en-US"/>
        </w:rPr>
        <w:t xml:space="preserve">Dwyer, James. 2011. </w:t>
      </w:r>
      <w:r w:rsidRPr="009F43D9">
        <w:rPr>
          <w:rFonts w:ascii="Times New Roman" w:hAnsi="Times New Roman" w:cs="Times New Roman"/>
          <w:i/>
          <w:sz w:val="24"/>
          <w:szCs w:val="24"/>
          <w:lang w:val="en-US"/>
        </w:rPr>
        <w:t>The Relationship Rights of Children</w:t>
      </w:r>
      <w:r w:rsidRPr="009F43D9">
        <w:rPr>
          <w:rFonts w:ascii="Times New Roman" w:hAnsi="Times New Roman" w:cs="Times New Roman"/>
          <w:sz w:val="24"/>
          <w:szCs w:val="24"/>
          <w:lang w:val="en-US"/>
        </w:rPr>
        <w:t xml:space="preserve">. Cambridge: Cambridge University Press. </w:t>
      </w:r>
    </w:p>
    <w:p w14:paraId="48388B58" w14:textId="77777777" w:rsidR="00C30249" w:rsidRPr="009F43D9" w:rsidRDefault="00C30249" w:rsidP="00C30249">
      <w:pPr>
        <w:rPr>
          <w:rFonts w:ascii="Times New Roman" w:hAnsi="Times New Roman" w:cs="Times New Roman"/>
          <w:sz w:val="24"/>
          <w:szCs w:val="24"/>
        </w:rPr>
      </w:pPr>
      <w:proofErr w:type="spellStart"/>
      <w:r w:rsidRPr="009F43D9">
        <w:rPr>
          <w:rFonts w:ascii="Times New Roman" w:hAnsi="Times New Roman" w:cs="Times New Roman"/>
          <w:sz w:val="24"/>
          <w:szCs w:val="24"/>
        </w:rPr>
        <w:t>Farson</w:t>
      </w:r>
      <w:proofErr w:type="spellEnd"/>
      <w:r w:rsidRPr="009F43D9">
        <w:rPr>
          <w:rFonts w:ascii="Times New Roman" w:hAnsi="Times New Roman" w:cs="Times New Roman"/>
          <w:sz w:val="24"/>
          <w:szCs w:val="24"/>
        </w:rPr>
        <w:t xml:space="preserve">, Richard. 1974, </w:t>
      </w:r>
      <w:proofErr w:type="spellStart"/>
      <w:r w:rsidRPr="009F43D9">
        <w:rPr>
          <w:rFonts w:ascii="Times New Roman" w:hAnsi="Times New Roman" w:cs="Times New Roman"/>
          <w:i/>
          <w:sz w:val="24"/>
          <w:szCs w:val="24"/>
        </w:rPr>
        <w:t>Birthrights</w:t>
      </w:r>
      <w:proofErr w:type="spellEnd"/>
      <w:r w:rsidRPr="009F43D9">
        <w:rPr>
          <w:rFonts w:ascii="Times New Roman" w:hAnsi="Times New Roman" w:cs="Times New Roman"/>
          <w:sz w:val="24"/>
          <w:szCs w:val="24"/>
        </w:rPr>
        <w:t>, London: Collier Macmillan.</w:t>
      </w:r>
    </w:p>
    <w:p w14:paraId="3C469792" w14:textId="5BC7CF60" w:rsidR="00C30249" w:rsidRPr="009F43D9" w:rsidRDefault="00C30249" w:rsidP="00C30249">
      <w:pPr>
        <w:rPr>
          <w:rFonts w:ascii="Times New Roman" w:hAnsi="Times New Roman" w:cs="Times New Roman"/>
          <w:sz w:val="24"/>
          <w:szCs w:val="24"/>
        </w:rPr>
      </w:pPr>
      <w:r w:rsidRPr="009F43D9">
        <w:rPr>
          <w:rFonts w:ascii="Times New Roman" w:hAnsi="Times New Roman" w:cs="Times New Roman"/>
          <w:sz w:val="24"/>
          <w:szCs w:val="24"/>
        </w:rPr>
        <w:t>Fowler, Timothy. 2014</w:t>
      </w:r>
      <w:r w:rsidR="000F244A" w:rsidRPr="009F43D9">
        <w:rPr>
          <w:rFonts w:ascii="Times New Roman" w:hAnsi="Times New Roman" w:cs="Times New Roman"/>
          <w:sz w:val="24"/>
          <w:szCs w:val="24"/>
        </w:rPr>
        <w:t>a</w:t>
      </w:r>
      <w:r w:rsidRPr="009F43D9">
        <w:rPr>
          <w:rFonts w:ascii="Times New Roman" w:hAnsi="Times New Roman" w:cs="Times New Roman"/>
          <w:sz w:val="24"/>
          <w:szCs w:val="24"/>
        </w:rPr>
        <w:t xml:space="preserve">. "Perfectionism for Children, Anti-Perfectionism for Adults." </w:t>
      </w:r>
      <w:r w:rsidRPr="009F43D9">
        <w:rPr>
          <w:rFonts w:ascii="Times New Roman" w:hAnsi="Times New Roman" w:cs="Times New Roman"/>
          <w:i/>
          <w:sz w:val="24"/>
          <w:szCs w:val="24"/>
        </w:rPr>
        <w:t>Canadian Journal of Philosophy</w:t>
      </w:r>
      <w:r w:rsidRPr="009F43D9">
        <w:rPr>
          <w:rFonts w:ascii="Times New Roman" w:hAnsi="Times New Roman" w:cs="Times New Roman"/>
          <w:sz w:val="24"/>
          <w:szCs w:val="24"/>
        </w:rPr>
        <w:t xml:space="preserve"> 44 (3-4): 305-323.</w:t>
      </w:r>
    </w:p>
    <w:p w14:paraId="7B318564" w14:textId="1B6B6D18" w:rsidR="00C30249" w:rsidRPr="009F43D9" w:rsidRDefault="00C30249" w:rsidP="00C30249">
      <w:pPr>
        <w:rPr>
          <w:rFonts w:ascii="Times New Roman" w:hAnsi="Times New Roman" w:cs="Times New Roman"/>
          <w:sz w:val="24"/>
          <w:szCs w:val="24"/>
        </w:rPr>
      </w:pPr>
      <w:r w:rsidRPr="009F43D9">
        <w:rPr>
          <w:rFonts w:ascii="Times New Roman" w:hAnsi="Times New Roman" w:cs="Times New Roman"/>
          <w:sz w:val="24"/>
          <w:szCs w:val="24"/>
        </w:rPr>
        <w:t>Fowler, Timothy. 2014</w:t>
      </w:r>
      <w:r w:rsidR="000F244A" w:rsidRPr="009F43D9">
        <w:rPr>
          <w:rFonts w:ascii="Times New Roman" w:hAnsi="Times New Roman" w:cs="Times New Roman"/>
          <w:sz w:val="24"/>
          <w:szCs w:val="24"/>
        </w:rPr>
        <w:t>b</w:t>
      </w:r>
      <w:r w:rsidRPr="009F43D9">
        <w:rPr>
          <w:rFonts w:ascii="Times New Roman" w:hAnsi="Times New Roman" w:cs="Times New Roman"/>
          <w:sz w:val="24"/>
          <w:szCs w:val="24"/>
        </w:rPr>
        <w:t xml:space="preserve">. “The Status of Child Citizens.” </w:t>
      </w:r>
      <w:r w:rsidRPr="009F43D9">
        <w:rPr>
          <w:rFonts w:ascii="Times New Roman" w:hAnsi="Times New Roman" w:cs="Times New Roman"/>
          <w:i/>
          <w:sz w:val="24"/>
          <w:szCs w:val="24"/>
        </w:rPr>
        <w:t>Politics, Philosophy &amp; Economics</w:t>
      </w:r>
      <w:r w:rsidRPr="009F43D9">
        <w:rPr>
          <w:rFonts w:ascii="Times New Roman" w:hAnsi="Times New Roman" w:cs="Times New Roman"/>
          <w:sz w:val="24"/>
          <w:szCs w:val="24"/>
        </w:rPr>
        <w:t xml:space="preserve"> 13 (1): 93-113. </w:t>
      </w:r>
    </w:p>
    <w:p w14:paraId="35D746DD" w14:textId="77777777" w:rsidR="00C30249" w:rsidRPr="009F43D9" w:rsidRDefault="00C30249" w:rsidP="00C30249">
      <w:pPr>
        <w:rPr>
          <w:rFonts w:ascii="Times New Roman" w:hAnsi="Times New Roman" w:cs="Times New Roman"/>
          <w:sz w:val="24"/>
          <w:szCs w:val="24"/>
        </w:rPr>
      </w:pPr>
      <w:r w:rsidRPr="009F43D9">
        <w:rPr>
          <w:rFonts w:ascii="Times New Roman" w:hAnsi="Times New Roman" w:cs="Times New Roman"/>
          <w:sz w:val="24"/>
          <w:szCs w:val="24"/>
        </w:rPr>
        <w:t xml:space="preserve">George, Robert. 1987. “Who Should Bear the Costs of </w:t>
      </w:r>
      <w:proofErr w:type="gramStart"/>
      <w:r w:rsidRPr="009F43D9">
        <w:rPr>
          <w:rFonts w:ascii="Times New Roman" w:hAnsi="Times New Roman" w:cs="Times New Roman"/>
          <w:sz w:val="24"/>
          <w:szCs w:val="24"/>
        </w:rPr>
        <w:t>Children.</w:t>
      </w:r>
      <w:proofErr w:type="gramEnd"/>
      <w:r w:rsidRPr="009F43D9">
        <w:rPr>
          <w:rFonts w:ascii="Times New Roman" w:hAnsi="Times New Roman" w:cs="Times New Roman"/>
          <w:sz w:val="24"/>
          <w:szCs w:val="24"/>
        </w:rPr>
        <w:t xml:space="preserve">” </w:t>
      </w:r>
      <w:r w:rsidRPr="009F43D9">
        <w:rPr>
          <w:rFonts w:ascii="Times New Roman" w:hAnsi="Times New Roman" w:cs="Times New Roman"/>
          <w:i/>
          <w:sz w:val="24"/>
          <w:szCs w:val="24"/>
        </w:rPr>
        <w:t>Public Affairs Quarterly</w:t>
      </w:r>
      <w:r w:rsidRPr="009F43D9">
        <w:rPr>
          <w:rFonts w:ascii="Times New Roman" w:hAnsi="Times New Roman" w:cs="Times New Roman"/>
          <w:sz w:val="24"/>
          <w:szCs w:val="24"/>
        </w:rPr>
        <w:t>, 1 (1): 1–42.</w:t>
      </w:r>
    </w:p>
    <w:p w14:paraId="1EC657BE" w14:textId="0344F5AF" w:rsidR="00C30249" w:rsidRPr="009F43D9" w:rsidRDefault="00C30249" w:rsidP="00C30249">
      <w:pPr>
        <w:rPr>
          <w:rFonts w:ascii="Times New Roman" w:hAnsi="Times New Roman" w:cs="Times New Roman"/>
          <w:sz w:val="24"/>
          <w:szCs w:val="24"/>
        </w:rPr>
      </w:pPr>
      <w:r w:rsidRPr="009F43D9">
        <w:rPr>
          <w:rFonts w:ascii="Times New Roman" w:hAnsi="Times New Roman" w:cs="Times New Roman"/>
          <w:sz w:val="24"/>
          <w:szCs w:val="24"/>
        </w:rPr>
        <w:t xml:space="preserve">Gheaus, Anca. </w:t>
      </w:r>
      <w:r w:rsidR="000F244A" w:rsidRPr="009F43D9">
        <w:rPr>
          <w:rFonts w:ascii="Times New Roman" w:hAnsi="Times New Roman" w:cs="Times New Roman"/>
          <w:sz w:val="24"/>
          <w:szCs w:val="24"/>
        </w:rPr>
        <w:t xml:space="preserve">2012. </w:t>
      </w:r>
      <w:r w:rsidRPr="009F43D9">
        <w:rPr>
          <w:rFonts w:ascii="Times New Roman" w:hAnsi="Times New Roman" w:cs="Times New Roman"/>
          <w:sz w:val="24"/>
          <w:szCs w:val="24"/>
        </w:rPr>
        <w:t xml:space="preserve">“The Right to Keep </w:t>
      </w:r>
      <w:proofErr w:type="gramStart"/>
      <w:r w:rsidRPr="009F43D9">
        <w:rPr>
          <w:rFonts w:ascii="Times New Roman" w:hAnsi="Times New Roman" w:cs="Times New Roman"/>
          <w:sz w:val="24"/>
          <w:szCs w:val="24"/>
        </w:rPr>
        <w:t>One’s</w:t>
      </w:r>
      <w:proofErr w:type="gramEnd"/>
      <w:r w:rsidRPr="009F43D9">
        <w:rPr>
          <w:rFonts w:ascii="Times New Roman" w:hAnsi="Times New Roman" w:cs="Times New Roman"/>
          <w:sz w:val="24"/>
          <w:szCs w:val="24"/>
        </w:rPr>
        <w:t xml:space="preserve"> Biological Baby.” </w:t>
      </w:r>
      <w:r w:rsidRPr="009F43D9">
        <w:rPr>
          <w:rFonts w:ascii="Times New Roman" w:hAnsi="Times New Roman" w:cs="Times New Roman"/>
          <w:i/>
          <w:sz w:val="24"/>
          <w:szCs w:val="24"/>
        </w:rPr>
        <w:t>Journal of Political Philosophy</w:t>
      </w:r>
      <w:r w:rsidRPr="009F43D9">
        <w:rPr>
          <w:rFonts w:ascii="Times New Roman" w:hAnsi="Times New Roman" w:cs="Times New Roman"/>
          <w:sz w:val="24"/>
          <w:szCs w:val="24"/>
        </w:rPr>
        <w:t>, 20 (4): 432-455.</w:t>
      </w:r>
    </w:p>
    <w:p w14:paraId="3A20C421" w14:textId="2352DCEF" w:rsidR="00C30249" w:rsidRPr="009F43D9" w:rsidRDefault="00C30249" w:rsidP="00C30249">
      <w:pPr>
        <w:rPr>
          <w:rFonts w:ascii="Times New Roman" w:hAnsi="Times New Roman" w:cs="Times New Roman"/>
          <w:sz w:val="24"/>
          <w:szCs w:val="24"/>
        </w:rPr>
      </w:pPr>
      <w:r w:rsidRPr="009F43D9">
        <w:rPr>
          <w:rFonts w:ascii="Times New Roman" w:hAnsi="Times New Roman" w:cs="Times New Roman"/>
          <w:sz w:val="24"/>
          <w:szCs w:val="24"/>
          <w:lang w:val="en-US"/>
        </w:rPr>
        <w:t xml:space="preserve">Gheaus, Anca. 2015. “The ‘intrinsic goods of childhood’ and the Just Society.” in </w:t>
      </w:r>
      <w:r w:rsidRPr="009F43D9">
        <w:rPr>
          <w:rFonts w:ascii="Times New Roman" w:hAnsi="Times New Roman" w:cs="Times New Roman"/>
          <w:i/>
          <w:sz w:val="24"/>
          <w:szCs w:val="24"/>
          <w:lang w:val="en-US"/>
        </w:rPr>
        <w:t>The Nature of Children's Well-Being</w:t>
      </w:r>
      <w:r w:rsidRPr="009F43D9">
        <w:rPr>
          <w:rFonts w:ascii="Times New Roman" w:hAnsi="Times New Roman" w:cs="Times New Roman"/>
          <w:sz w:val="24"/>
          <w:szCs w:val="24"/>
          <w:lang w:val="en-US"/>
        </w:rPr>
        <w:t xml:space="preserve">, edited by </w:t>
      </w:r>
      <w:proofErr w:type="spellStart"/>
      <w:r w:rsidRPr="009F43D9">
        <w:rPr>
          <w:rFonts w:ascii="Times New Roman" w:hAnsi="Times New Roman" w:cs="Times New Roman"/>
          <w:sz w:val="24"/>
          <w:szCs w:val="24"/>
          <w:lang w:val="en-US"/>
        </w:rPr>
        <w:t>Bag</w:t>
      </w:r>
      <w:r w:rsidR="00881C84" w:rsidRPr="009F43D9">
        <w:rPr>
          <w:rFonts w:ascii="Times New Roman" w:hAnsi="Times New Roman" w:cs="Times New Roman"/>
          <w:sz w:val="24"/>
          <w:szCs w:val="24"/>
          <w:lang w:val="en-US"/>
        </w:rPr>
        <w:t>attini</w:t>
      </w:r>
      <w:proofErr w:type="spellEnd"/>
      <w:r w:rsidR="00881C84" w:rsidRPr="009F43D9">
        <w:rPr>
          <w:rFonts w:ascii="Times New Roman" w:hAnsi="Times New Roman" w:cs="Times New Roman"/>
          <w:sz w:val="24"/>
          <w:szCs w:val="24"/>
          <w:lang w:val="en-US"/>
        </w:rPr>
        <w:t>, Alexander and Colin Macl</w:t>
      </w:r>
      <w:r w:rsidRPr="009F43D9">
        <w:rPr>
          <w:rFonts w:ascii="Times New Roman" w:hAnsi="Times New Roman" w:cs="Times New Roman"/>
          <w:sz w:val="24"/>
          <w:szCs w:val="24"/>
          <w:lang w:val="en-US"/>
        </w:rPr>
        <w:t>eod, 35-52. Springer Netherlands.</w:t>
      </w:r>
    </w:p>
    <w:p w14:paraId="1610F0FF" w14:textId="77777777" w:rsidR="00C30249" w:rsidRPr="009F43D9" w:rsidRDefault="00C30249" w:rsidP="00C30249">
      <w:pPr>
        <w:rPr>
          <w:rFonts w:ascii="Times New Roman" w:hAnsi="Times New Roman" w:cs="Times New Roman"/>
          <w:sz w:val="24"/>
          <w:szCs w:val="24"/>
        </w:rPr>
      </w:pPr>
      <w:r w:rsidRPr="009F43D9">
        <w:rPr>
          <w:rFonts w:ascii="Times New Roman" w:hAnsi="Times New Roman" w:cs="Times New Roman"/>
          <w:sz w:val="24"/>
          <w:szCs w:val="24"/>
        </w:rPr>
        <w:t>Hannan, Sarah. 2010. “Balancing Parental Authority and Children's Rights: A Role-Based Solution”, DPhil Thesis, University of Oxford.</w:t>
      </w:r>
    </w:p>
    <w:p w14:paraId="22FA134C" w14:textId="77777777" w:rsidR="00C30249" w:rsidRPr="009F43D9" w:rsidRDefault="00C30249" w:rsidP="00C30249">
      <w:pPr>
        <w:rPr>
          <w:rFonts w:ascii="Times New Roman" w:hAnsi="Times New Roman" w:cs="Times New Roman"/>
          <w:sz w:val="24"/>
          <w:szCs w:val="24"/>
        </w:rPr>
      </w:pPr>
      <w:r w:rsidRPr="009F43D9">
        <w:rPr>
          <w:rFonts w:ascii="Times New Roman" w:hAnsi="Times New Roman" w:cs="Times New Roman"/>
          <w:sz w:val="24"/>
          <w:szCs w:val="24"/>
        </w:rPr>
        <w:t xml:space="preserve">Holt, John. 1974. </w:t>
      </w:r>
      <w:r w:rsidRPr="009F43D9">
        <w:rPr>
          <w:rFonts w:ascii="Times New Roman" w:hAnsi="Times New Roman" w:cs="Times New Roman"/>
          <w:i/>
          <w:sz w:val="24"/>
          <w:szCs w:val="24"/>
        </w:rPr>
        <w:t>Escape from Childhood: The needs and rights of children</w:t>
      </w:r>
      <w:r w:rsidRPr="009F43D9">
        <w:rPr>
          <w:rFonts w:ascii="Times New Roman" w:hAnsi="Times New Roman" w:cs="Times New Roman"/>
          <w:sz w:val="24"/>
          <w:szCs w:val="24"/>
        </w:rPr>
        <w:t>. Boston: E P. Dutton</w:t>
      </w:r>
    </w:p>
    <w:p w14:paraId="6EC307F9" w14:textId="77777777" w:rsidR="00C30249" w:rsidRPr="009F43D9" w:rsidRDefault="00C30249" w:rsidP="00C30249">
      <w:pPr>
        <w:rPr>
          <w:rFonts w:ascii="Times New Roman" w:hAnsi="Times New Roman" w:cs="Times New Roman"/>
          <w:sz w:val="24"/>
          <w:szCs w:val="24"/>
        </w:rPr>
      </w:pPr>
      <w:r w:rsidRPr="009F43D9">
        <w:rPr>
          <w:rFonts w:ascii="Times New Roman" w:hAnsi="Times New Roman" w:cs="Times New Roman"/>
          <w:sz w:val="24"/>
          <w:szCs w:val="24"/>
        </w:rPr>
        <w:t xml:space="preserve">Lazenby, Hugh. 2010. “One Kiss Too Many? Giving, Luck Egalitarianism and Other-affecting Choice.” </w:t>
      </w:r>
      <w:r w:rsidRPr="009F43D9">
        <w:rPr>
          <w:rFonts w:ascii="Times New Roman" w:hAnsi="Times New Roman" w:cs="Times New Roman"/>
          <w:i/>
          <w:sz w:val="24"/>
          <w:szCs w:val="24"/>
        </w:rPr>
        <w:t xml:space="preserve">Journal of Political Philosophy, </w:t>
      </w:r>
      <w:r w:rsidRPr="009F43D9">
        <w:rPr>
          <w:rFonts w:ascii="Times New Roman" w:hAnsi="Times New Roman" w:cs="Times New Roman"/>
          <w:sz w:val="24"/>
          <w:szCs w:val="24"/>
        </w:rPr>
        <w:t>18 (3): 271-86.</w:t>
      </w:r>
    </w:p>
    <w:p w14:paraId="4B15D298" w14:textId="77777777" w:rsidR="00C30249" w:rsidRPr="009F43D9" w:rsidRDefault="00C30249" w:rsidP="00C30249">
      <w:pPr>
        <w:rPr>
          <w:rFonts w:ascii="Times New Roman" w:hAnsi="Times New Roman" w:cs="Times New Roman"/>
          <w:sz w:val="24"/>
          <w:szCs w:val="24"/>
        </w:rPr>
      </w:pPr>
      <w:r w:rsidRPr="009F43D9">
        <w:rPr>
          <w:rFonts w:ascii="Times New Roman" w:hAnsi="Times New Roman" w:cs="Times New Roman"/>
          <w:sz w:val="24"/>
          <w:szCs w:val="24"/>
        </w:rPr>
        <w:t xml:space="preserve">Liao, Matthew. 2006. “The Right of Children to Be Loved.” </w:t>
      </w:r>
      <w:r w:rsidRPr="009F43D9">
        <w:rPr>
          <w:rFonts w:ascii="Times New Roman" w:hAnsi="Times New Roman" w:cs="Times New Roman"/>
          <w:i/>
          <w:sz w:val="24"/>
          <w:szCs w:val="24"/>
        </w:rPr>
        <w:t xml:space="preserve">Journal of Political Philosophy, </w:t>
      </w:r>
      <w:r w:rsidRPr="009F43D9">
        <w:rPr>
          <w:rFonts w:ascii="Times New Roman" w:hAnsi="Times New Roman" w:cs="Times New Roman"/>
          <w:sz w:val="24"/>
          <w:szCs w:val="24"/>
        </w:rPr>
        <w:t>14 (4): 420-440.</w:t>
      </w:r>
    </w:p>
    <w:p w14:paraId="5BED6A2C" w14:textId="3D2C9BBD" w:rsidR="000F244A" w:rsidRPr="009F43D9" w:rsidRDefault="00881C84" w:rsidP="000F244A">
      <w:pPr>
        <w:rPr>
          <w:rFonts w:ascii="Times New Roman" w:hAnsi="Times New Roman" w:cs="Times New Roman"/>
          <w:sz w:val="24"/>
          <w:szCs w:val="24"/>
          <w:shd w:val="clear" w:color="auto" w:fill="FFFFFF"/>
        </w:rPr>
      </w:pPr>
      <w:r w:rsidRPr="009F43D9">
        <w:rPr>
          <w:rFonts w:ascii="Times New Roman" w:hAnsi="Times New Roman" w:cs="Times New Roman"/>
          <w:sz w:val="24"/>
          <w:szCs w:val="24"/>
          <w:shd w:val="clear" w:color="auto" w:fill="FFFFFF"/>
        </w:rPr>
        <w:t>Macl</w:t>
      </w:r>
      <w:r w:rsidR="000F244A" w:rsidRPr="009F43D9">
        <w:rPr>
          <w:rFonts w:ascii="Times New Roman" w:hAnsi="Times New Roman" w:cs="Times New Roman"/>
          <w:sz w:val="24"/>
          <w:szCs w:val="24"/>
          <w:shd w:val="clear" w:color="auto" w:fill="FFFFFF"/>
        </w:rPr>
        <w:t>eod, Colin. 1997. “Conceptions of Parental Autonomy.”</w:t>
      </w:r>
      <w:r w:rsidR="000F244A" w:rsidRPr="009F43D9">
        <w:rPr>
          <w:rStyle w:val="apple-converted-space"/>
          <w:rFonts w:ascii="Times New Roman" w:hAnsi="Times New Roman" w:cs="Times New Roman"/>
          <w:sz w:val="24"/>
          <w:szCs w:val="24"/>
          <w:shd w:val="clear" w:color="auto" w:fill="FFFFFF"/>
        </w:rPr>
        <w:t> </w:t>
      </w:r>
      <w:r w:rsidR="000F244A" w:rsidRPr="009F43D9">
        <w:rPr>
          <w:rFonts w:ascii="Times New Roman" w:hAnsi="Times New Roman" w:cs="Times New Roman"/>
          <w:i/>
          <w:iCs/>
          <w:sz w:val="24"/>
          <w:szCs w:val="24"/>
          <w:shd w:val="clear" w:color="auto" w:fill="FFFFFF"/>
        </w:rPr>
        <w:t>Politics &amp; Society</w:t>
      </w:r>
      <w:r w:rsidR="000F244A" w:rsidRPr="009F43D9">
        <w:rPr>
          <w:rStyle w:val="apple-converted-space"/>
          <w:rFonts w:ascii="Times New Roman" w:hAnsi="Times New Roman" w:cs="Times New Roman"/>
          <w:sz w:val="24"/>
          <w:szCs w:val="24"/>
          <w:shd w:val="clear" w:color="auto" w:fill="FFFFFF"/>
        </w:rPr>
        <w:t> </w:t>
      </w:r>
      <w:r w:rsidR="000F244A" w:rsidRPr="009F43D9">
        <w:rPr>
          <w:rFonts w:ascii="Times New Roman" w:hAnsi="Times New Roman" w:cs="Times New Roman"/>
          <w:sz w:val="24"/>
          <w:szCs w:val="24"/>
          <w:shd w:val="clear" w:color="auto" w:fill="FFFFFF"/>
        </w:rPr>
        <w:t>25 (1): 117-140.</w:t>
      </w:r>
    </w:p>
    <w:p w14:paraId="1F3CE3DE" w14:textId="2FC71E0C" w:rsidR="00C30249" w:rsidRPr="009F43D9" w:rsidRDefault="00881C84" w:rsidP="00C30249">
      <w:pPr>
        <w:rPr>
          <w:rFonts w:ascii="Times New Roman" w:hAnsi="Times New Roman" w:cs="Times New Roman"/>
          <w:sz w:val="24"/>
          <w:szCs w:val="24"/>
        </w:rPr>
      </w:pPr>
      <w:r w:rsidRPr="009F43D9">
        <w:rPr>
          <w:rFonts w:ascii="Times New Roman" w:hAnsi="Times New Roman" w:cs="Times New Roman"/>
          <w:sz w:val="24"/>
          <w:szCs w:val="24"/>
          <w:lang w:val="en-US"/>
        </w:rPr>
        <w:t>Macl</w:t>
      </w:r>
      <w:r w:rsidR="00C30249" w:rsidRPr="009F43D9">
        <w:rPr>
          <w:rFonts w:ascii="Times New Roman" w:hAnsi="Times New Roman" w:cs="Times New Roman"/>
          <w:sz w:val="24"/>
          <w:szCs w:val="24"/>
          <w:lang w:val="en-US"/>
        </w:rPr>
        <w:t xml:space="preserve">eod, Colin. 2010. “Primary Goods, Capabilities, and Children.” in </w:t>
      </w:r>
      <w:r w:rsidR="00C30249" w:rsidRPr="009F43D9">
        <w:rPr>
          <w:rFonts w:ascii="Times New Roman" w:hAnsi="Times New Roman" w:cs="Times New Roman"/>
          <w:i/>
          <w:sz w:val="24"/>
          <w:szCs w:val="24"/>
          <w:lang w:val="en-US"/>
        </w:rPr>
        <w:t>Measuring Justice: Primary Goods and Capabilities</w:t>
      </w:r>
      <w:r w:rsidR="00C30249" w:rsidRPr="009F43D9">
        <w:rPr>
          <w:rFonts w:ascii="Times New Roman" w:hAnsi="Times New Roman" w:cs="Times New Roman"/>
          <w:sz w:val="24"/>
          <w:szCs w:val="24"/>
          <w:lang w:val="en-US"/>
        </w:rPr>
        <w:t>, edited by Brighouse, Harry and Ingrid Robeyns, 174-192. Cambridge: Cambridge University Press.</w:t>
      </w:r>
    </w:p>
    <w:p w14:paraId="26FC7926" w14:textId="77777777" w:rsidR="00C30249" w:rsidRPr="009F43D9" w:rsidRDefault="00C30249" w:rsidP="00C30249">
      <w:pPr>
        <w:rPr>
          <w:rFonts w:ascii="Times New Roman" w:hAnsi="Times New Roman" w:cs="Times New Roman"/>
          <w:sz w:val="24"/>
          <w:szCs w:val="24"/>
        </w:rPr>
      </w:pPr>
      <w:r w:rsidRPr="009F43D9">
        <w:rPr>
          <w:rFonts w:ascii="Times New Roman" w:hAnsi="Times New Roman" w:cs="Times New Roman"/>
          <w:sz w:val="24"/>
          <w:szCs w:val="24"/>
        </w:rPr>
        <w:t>Mason, Andrew. 2011. “Putting Story</w:t>
      </w:r>
      <w:r w:rsidRPr="009F43D9">
        <w:rPr>
          <w:rFonts w:ascii="Cambria Math" w:hAnsi="Cambria Math" w:cs="Cambria Math"/>
          <w:sz w:val="24"/>
          <w:szCs w:val="24"/>
        </w:rPr>
        <w:t>‐</w:t>
      </w:r>
      <w:r w:rsidRPr="009F43D9">
        <w:rPr>
          <w:rFonts w:ascii="Times New Roman" w:hAnsi="Times New Roman" w:cs="Times New Roman"/>
          <w:sz w:val="24"/>
          <w:szCs w:val="24"/>
        </w:rPr>
        <w:t xml:space="preserve">Reading to Bed: a reply to Segall.” </w:t>
      </w:r>
      <w:r w:rsidRPr="009F43D9">
        <w:rPr>
          <w:rFonts w:ascii="Times New Roman" w:hAnsi="Times New Roman" w:cs="Times New Roman"/>
          <w:i/>
          <w:sz w:val="24"/>
          <w:szCs w:val="24"/>
        </w:rPr>
        <w:t>Critical Review of International Social and Political Philosophy</w:t>
      </w:r>
      <w:r w:rsidRPr="009F43D9">
        <w:rPr>
          <w:rFonts w:ascii="Times New Roman" w:hAnsi="Times New Roman" w:cs="Times New Roman"/>
          <w:sz w:val="24"/>
          <w:szCs w:val="24"/>
        </w:rPr>
        <w:t xml:space="preserve"> 14 (1): 81-88. </w:t>
      </w:r>
    </w:p>
    <w:p w14:paraId="3EC07781" w14:textId="77777777" w:rsidR="00C30249" w:rsidRPr="009F43D9" w:rsidRDefault="00C30249" w:rsidP="00C30249">
      <w:pPr>
        <w:rPr>
          <w:rFonts w:ascii="Times New Roman" w:hAnsi="Times New Roman" w:cs="Times New Roman"/>
          <w:sz w:val="24"/>
          <w:szCs w:val="24"/>
        </w:rPr>
      </w:pPr>
      <w:r w:rsidRPr="009F43D9">
        <w:rPr>
          <w:rFonts w:ascii="Times New Roman" w:hAnsi="Times New Roman" w:cs="Times New Roman"/>
          <w:sz w:val="24"/>
          <w:szCs w:val="24"/>
        </w:rPr>
        <w:t xml:space="preserve">Olsaretti, Serena. 2013. “Children as Public Goods?” </w:t>
      </w:r>
      <w:r w:rsidRPr="009F43D9">
        <w:rPr>
          <w:rFonts w:ascii="Times New Roman" w:hAnsi="Times New Roman" w:cs="Times New Roman"/>
          <w:i/>
          <w:sz w:val="24"/>
          <w:szCs w:val="24"/>
        </w:rPr>
        <w:t>Philosophy &amp; Public Affairs</w:t>
      </w:r>
      <w:r w:rsidRPr="009F43D9">
        <w:rPr>
          <w:rFonts w:ascii="Times New Roman" w:hAnsi="Times New Roman" w:cs="Times New Roman"/>
          <w:sz w:val="24"/>
          <w:szCs w:val="24"/>
        </w:rPr>
        <w:t xml:space="preserve"> 41 (3): 226-258. </w:t>
      </w:r>
    </w:p>
    <w:p w14:paraId="78B55B63" w14:textId="3E0EF972" w:rsidR="00C30249" w:rsidRPr="009F43D9" w:rsidRDefault="00C30249" w:rsidP="00C30249">
      <w:pPr>
        <w:rPr>
          <w:rFonts w:ascii="Times New Roman" w:hAnsi="Times New Roman" w:cs="Times New Roman"/>
          <w:sz w:val="24"/>
          <w:szCs w:val="24"/>
        </w:rPr>
      </w:pPr>
      <w:r w:rsidRPr="009F43D9">
        <w:rPr>
          <w:rFonts w:ascii="Times New Roman" w:hAnsi="Times New Roman" w:cs="Times New Roman"/>
          <w:sz w:val="24"/>
          <w:szCs w:val="24"/>
        </w:rPr>
        <w:t>Tomlin, Patrick. 2015</w:t>
      </w:r>
      <w:r w:rsidR="000F244A" w:rsidRPr="009F43D9">
        <w:rPr>
          <w:rFonts w:ascii="Times New Roman" w:hAnsi="Times New Roman" w:cs="Times New Roman"/>
          <w:sz w:val="24"/>
          <w:szCs w:val="24"/>
        </w:rPr>
        <w:t>a</w:t>
      </w:r>
      <w:r w:rsidRPr="009F43D9">
        <w:rPr>
          <w:rFonts w:ascii="Times New Roman" w:hAnsi="Times New Roman" w:cs="Times New Roman"/>
          <w:sz w:val="24"/>
          <w:szCs w:val="24"/>
        </w:rPr>
        <w:t xml:space="preserve">. “Should Kids Pay Their Own Way?” </w:t>
      </w:r>
      <w:r w:rsidRPr="009F43D9">
        <w:rPr>
          <w:rFonts w:ascii="Times New Roman" w:hAnsi="Times New Roman" w:cs="Times New Roman"/>
          <w:i/>
          <w:sz w:val="24"/>
          <w:szCs w:val="24"/>
        </w:rPr>
        <w:t>Political Studies</w:t>
      </w:r>
      <w:r w:rsidRPr="009F43D9">
        <w:rPr>
          <w:rFonts w:ascii="Times New Roman" w:hAnsi="Times New Roman" w:cs="Times New Roman"/>
          <w:sz w:val="24"/>
          <w:szCs w:val="24"/>
        </w:rPr>
        <w:t xml:space="preserve"> 63 (3): 663-678.</w:t>
      </w:r>
    </w:p>
    <w:p w14:paraId="607FE8C3" w14:textId="5F844DA0" w:rsidR="00C30249" w:rsidRPr="009F43D9" w:rsidRDefault="00C30249" w:rsidP="00C30249">
      <w:pPr>
        <w:rPr>
          <w:rFonts w:ascii="Times New Roman" w:hAnsi="Times New Roman" w:cs="Times New Roman"/>
          <w:sz w:val="24"/>
          <w:szCs w:val="24"/>
        </w:rPr>
      </w:pPr>
      <w:r w:rsidRPr="009F43D9">
        <w:rPr>
          <w:rFonts w:ascii="Times New Roman" w:hAnsi="Times New Roman" w:cs="Times New Roman"/>
          <w:sz w:val="24"/>
          <w:szCs w:val="24"/>
        </w:rPr>
        <w:t>Tomlin, Patrick. 2015</w:t>
      </w:r>
      <w:r w:rsidR="000F244A" w:rsidRPr="009F43D9">
        <w:rPr>
          <w:rFonts w:ascii="Times New Roman" w:hAnsi="Times New Roman" w:cs="Times New Roman"/>
          <w:sz w:val="24"/>
          <w:szCs w:val="24"/>
        </w:rPr>
        <w:t>b</w:t>
      </w:r>
      <w:r w:rsidRPr="009F43D9">
        <w:rPr>
          <w:rFonts w:ascii="Times New Roman" w:hAnsi="Times New Roman" w:cs="Times New Roman"/>
          <w:sz w:val="24"/>
          <w:szCs w:val="24"/>
        </w:rPr>
        <w:t xml:space="preserve">. “Saplings or caterpillars?” </w:t>
      </w:r>
      <w:r w:rsidRPr="009F43D9">
        <w:rPr>
          <w:rFonts w:ascii="Times New Roman" w:hAnsi="Times New Roman" w:cs="Times New Roman"/>
          <w:i/>
          <w:sz w:val="24"/>
          <w:szCs w:val="24"/>
        </w:rPr>
        <w:t>Journal of Applied Philosophy</w:t>
      </w:r>
      <w:r w:rsidRPr="009F43D9">
        <w:rPr>
          <w:rFonts w:ascii="Times New Roman" w:hAnsi="Times New Roman" w:cs="Times New Roman"/>
          <w:sz w:val="24"/>
          <w:szCs w:val="24"/>
        </w:rPr>
        <w:t>, (forthcoming).</w:t>
      </w:r>
    </w:p>
    <w:p w14:paraId="26116E2A" w14:textId="77777777" w:rsidR="00C30249" w:rsidRPr="009F43D9" w:rsidRDefault="00C30249" w:rsidP="00C30249">
      <w:pPr>
        <w:rPr>
          <w:rFonts w:ascii="Times New Roman" w:hAnsi="Times New Roman" w:cs="Times New Roman"/>
          <w:sz w:val="24"/>
          <w:szCs w:val="24"/>
          <w:shd w:val="clear" w:color="auto" w:fill="FFFFFF"/>
        </w:rPr>
      </w:pPr>
      <w:r w:rsidRPr="009F43D9">
        <w:rPr>
          <w:rFonts w:ascii="Times New Roman" w:hAnsi="Times New Roman" w:cs="Times New Roman"/>
          <w:sz w:val="24"/>
          <w:szCs w:val="24"/>
          <w:shd w:val="clear" w:color="auto" w:fill="FFFFFF"/>
        </w:rPr>
        <w:t xml:space="preserve">Schoeman, Ferdinand. 1980. “Rights of children, rights of parents, and the moral basis of the family.” </w:t>
      </w:r>
      <w:r w:rsidRPr="009F43D9">
        <w:rPr>
          <w:rFonts w:ascii="Times New Roman" w:hAnsi="Times New Roman" w:cs="Times New Roman"/>
          <w:i/>
          <w:sz w:val="24"/>
          <w:szCs w:val="24"/>
          <w:shd w:val="clear" w:color="auto" w:fill="FFFFFF"/>
        </w:rPr>
        <w:t>Ethics</w:t>
      </w:r>
      <w:r w:rsidRPr="009F43D9">
        <w:rPr>
          <w:rFonts w:ascii="Times New Roman" w:hAnsi="Times New Roman" w:cs="Times New Roman"/>
          <w:sz w:val="24"/>
          <w:szCs w:val="24"/>
          <w:shd w:val="clear" w:color="auto" w:fill="FFFFFF"/>
        </w:rPr>
        <w:t xml:space="preserve"> 91 (1): 6-19.</w:t>
      </w:r>
    </w:p>
    <w:p w14:paraId="05BBF543" w14:textId="77777777" w:rsidR="00C30249" w:rsidRPr="009F43D9" w:rsidRDefault="00C30249" w:rsidP="00C30249">
      <w:pPr>
        <w:rPr>
          <w:rFonts w:ascii="Times New Roman" w:hAnsi="Times New Roman" w:cs="Times New Roman"/>
          <w:sz w:val="24"/>
          <w:szCs w:val="24"/>
        </w:rPr>
      </w:pPr>
      <w:r w:rsidRPr="009F43D9">
        <w:rPr>
          <w:rFonts w:ascii="Times New Roman" w:hAnsi="Times New Roman" w:cs="Times New Roman"/>
          <w:sz w:val="24"/>
          <w:szCs w:val="24"/>
        </w:rPr>
        <w:t xml:space="preserve">Segall, Shlomi. 2011. “If you’re a luck-egalitarian, how come you read bedtime stories to your children?” </w:t>
      </w:r>
      <w:r w:rsidRPr="009F43D9">
        <w:rPr>
          <w:rFonts w:ascii="Times New Roman" w:hAnsi="Times New Roman" w:cs="Times New Roman"/>
          <w:i/>
          <w:sz w:val="24"/>
          <w:szCs w:val="24"/>
        </w:rPr>
        <w:t>Critical Review of International Social and Political Philosophy</w:t>
      </w:r>
      <w:r w:rsidRPr="009F43D9">
        <w:rPr>
          <w:rFonts w:ascii="Times New Roman" w:hAnsi="Times New Roman" w:cs="Times New Roman"/>
          <w:sz w:val="24"/>
          <w:szCs w:val="24"/>
        </w:rPr>
        <w:t xml:space="preserve"> 14 (1): 23–40.</w:t>
      </w:r>
    </w:p>
    <w:p w14:paraId="16BCC111" w14:textId="77777777" w:rsidR="00C30249" w:rsidRPr="009F43D9" w:rsidRDefault="00C30249" w:rsidP="00C30249">
      <w:pPr>
        <w:rPr>
          <w:rFonts w:ascii="Times New Roman" w:hAnsi="Times New Roman" w:cs="Times New Roman"/>
          <w:sz w:val="24"/>
          <w:szCs w:val="24"/>
        </w:rPr>
      </w:pPr>
      <w:r w:rsidRPr="009F43D9">
        <w:rPr>
          <w:rFonts w:ascii="Times New Roman" w:hAnsi="Times New Roman" w:cs="Times New Roman"/>
          <w:sz w:val="24"/>
          <w:szCs w:val="24"/>
        </w:rPr>
        <w:t xml:space="preserve">Swift, Adam. 2003. </w:t>
      </w:r>
      <w:r w:rsidRPr="009F43D9">
        <w:rPr>
          <w:rFonts w:ascii="Times New Roman" w:hAnsi="Times New Roman" w:cs="Times New Roman"/>
          <w:i/>
          <w:sz w:val="24"/>
          <w:szCs w:val="24"/>
        </w:rPr>
        <w:t>How Not to Be a Hypocrite: School Choice for the Morally Perplexed Parent</w:t>
      </w:r>
      <w:r w:rsidRPr="009F43D9">
        <w:rPr>
          <w:rFonts w:ascii="Times New Roman" w:hAnsi="Times New Roman" w:cs="Times New Roman"/>
          <w:sz w:val="24"/>
          <w:szCs w:val="24"/>
        </w:rPr>
        <w:t>. London: Routledge.</w:t>
      </w:r>
    </w:p>
    <w:p w14:paraId="624765B7" w14:textId="77777777" w:rsidR="00C30249" w:rsidRPr="009F43D9" w:rsidRDefault="00C30249" w:rsidP="00C30249">
      <w:pPr>
        <w:rPr>
          <w:rFonts w:ascii="Times New Roman" w:hAnsi="Times New Roman" w:cs="Times New Roman"/>
          <w:sz w:val="24"/>
          <w:szCs w:val="24"/>
        </w:rPr>
      </w:pPr>
      <w:r w:rsidRPr="009F43D9">
        <w:rPr>
          <w:rFonts w:ascii="Times New Roman" w:hAnsi="Times New Roman" w:cs="Times New Roman"/>
          <w:sz w:val="24"/>
          <w:szCs w:val="24"/>
        </w:rPr>
        <w:t xml:space="preserve">Vallentyne, Peter. 2003. “The Rights and Duties of Childrearing.” </w:t>
      </w:r>
      <w:r w:rsidRPr="009F43D9">
        <w:rPr>
          <w:rFonts w:ascii="Times New Roman" w:hAnsi="Times New Roman" w:cs="Times New Roman"/>
          <w:i/>
          <w:sz w:val="24"/>
          <w:szCs w:val="24"/>
        </w:rPr>
        <w:t xml:space="preserve">William and Mary Bill of Rights Journal </w:t>
      </w:r>
      <w:r w:rsidRPr="009F43D9">
        <w:rPr>
          <w:rFonts w:ascii="Times New Roman" w:hAnsi="Times New Roman" w:cs="Times New Roman"/>
          <w:sz w:val="24"/>
          <w:szCs w:val="24"/>
        </w:rPr>
        <w:t>11 (3): 991-1009.</w:t>
      </w:r>
    </w:p>
    <w:p w14:paraId="6A4F7D38" w14:textId="59854BCB" w:rsidR="00FD39CF" w:rsidRPr="009F43D9" w:rsidRDefault="00FD39CF" w:rsidP="00C30249">
      <w:pPr>
        <w:rPr>
          <w:rFonts w:ascii="Times New Roman" w:hAnsi="Times New Roman" w:cs="Times New Roman"/>
          <w:b/>
          <w:sz w:val="24"/>
          <w:szCs w:val="24"/>
        </w:rPr>
      </w:pPr>
      <w:r w:rsidRPr="009F43D9">
        <w:rPr>
          <w:rFonts w:ascii="Times New Roman" w:hAnsi="Times New Roman" w:cs="Times New Roman"/>
          <w:b/>
          <w:sz w:val="24"/>
          <w:szCs w:val="24"/>
        </w:rPr>
        <w:t>Internet Sources</w:t>
      </w:r>
    </w:p>
    <w:p w14:paraId="681614B0" w14:textId="77777777" w:rsidR="00C30249" w:rsidRPr="009F43D9" w:rsidRDefault="00C30249" w:rsidP="00C30249">
      <w:pPr>
        <w:rPr>
          <w:rFonts w:ascii="Times New Roman" w:hAnsi="Times New Roman" w:cs="Times New Roman"/>
          <w:sz w:val="24"/>
          <w:szCs w:val="24"/>
        </w:rPr>
      </w:pPr>
      <w:r w:rsidRPr="009F43D9">
        <w:rPr>
          <w:rFonts w:ascii="Times New Roman" w:hAnsi="Times New Roman" w:cs="Times New Roman"/>
          <w:sz w:val="24"/>
          <w:szCs w:val="24"/>
        </w:rPr>
        <w:t>Section 58 of the Children Act 2004. http://www.legislation.gov.uk/ukpga/1989/41/contents</w:t>
      </w:r>
    </w:p>
    <w:p w14:paraId="1354E928" w14:textId="42AB6B66" w:rsidR="00005C46" w:rsidRPr="009F43D9" w:rsidRDefault="00C30249" w:rsidP="00C30249">
      <w:pPr>
        <w:rPr>
          <w:rFonts w:ascii="Times New Roman" w:hAnsi="Times New Roman" w:cs="Times New Roman"/>
          <w:sz w:val="24"/>
          <w:szCs w:val="24"/>
        </w:rPr>
      </w:pPr>
      <w:r w:rsidRPr="009F43D9">
        <w:rPr>
          <w:rFonts w:ascii="Times New Roman" w:hAnsi="Times New Roman" w:cs="Times New Roman"/>
          <w:sz w:val="24"/>
          <w:szCs w:val="24"/>
        </w:rPr>
        <w:t>Smoking in Cars Set to Become Illegal. https://www.gov.uk/government/news/smoking-in-cars-is-now-illegal</w:t>
      </w:r>
    </w:p>
    <w:sectPr w:rsidR="00005C46" w:rsidRPr="009F43D9" w:rsidSect="00B67C2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7D83D" w14:textId="77777777" w:rsidR="00A14EA4" w:rsidRDefault="00A14EA4" w:rsidP="00194239">
      <w:pPr>
        <w:spacing w:after="0" w:line="240" w:lineRule="auto"/>
      </w:pPr>
      <w:r>
        <w:separator/>
      </w:r>
    </w:p>
  </w:endnote>
  <w:endnote w:type="continuationSeparator" w:id="0">
    <w:p w14:paraId="3A68480B" w14:textId="77777777" w:rsidR="00A14EA4" w:rsidRDefault="00A14EA4" w:rsidP="00194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287874"/>
      <w:docPartObj>
        <w:docPartGallery w:val="Page Numbers (Bottom of Page)"/>
        <w:docPartUnique/>
      </w:docPartObj>
    </w:sdtPr>
    <w:sdtEndPr>
      <w:rPr>
        <w:noProof/>
      </w:rPr>
    </w:sdtEndPr>
    <w:sdtContent>
      <w:p w14:paraId="25510591" w14:textId="77777777" w:rsidR="00A14EA4" w:rsidRDefault="00A14EA4">
        <w:pPr>
          <w:pStyle w:val="Footer"/>
          <w:jc w:val="center"/>
        </w:pPr>
        <w:r>
          <w:fldChar w:fldCharType="begin"/>
        </w:r>
        <w:r>
          <w:instrText xml:space="preserve"> PAGE   \* MERGEFORMAT </w:instrText>
        </w:r>
        <w:r>
          <w:fldChar w:fldCharType="separate"/>
        </w:r>
        <w:r w:rsidR="009F43D9">
          <w:rPr>
            <w:noProof/>
          </w:rPr>
          <w:t>20</w:t>
        </w:r>
        <w:r>
          <w:rPr>
            <w:noProof/>
          </w:rPr>
          <w:fldChar w:fldCharType="end"/>
        </w:r>
      </w:p>
    </w:sdtContent>
  </w:sdt>
  <w:p w14:paraId="304F4778" w14:textId="77777777" w:rsidR="00A14EA4" w:rsidRDefault="00A14E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D713A" w14:textId="77777777" w:rsidR="00A14EA4" w:rsidRDefault="00A14EA4" w:rsidP="00194239">
      <w:pPr>
        <w:spacing w:after="0" w:line="240" w:lineRule="auto"/>
      </w:pPr>
      <w:r>
        <w:separator/>
      </w:r>
    </w:p>
  </w:footnote>
  <w:footnote w:type="continuationSeparator" w:id="0">
    <w:p w14:paraId="7B98AADC" w14:textId="77777777" w:rsidR="00A14EA4" w:rsidRDefault="00A14EA4" w:rsidP="00194239">
      <w:pPr>
        <w:spacing w:after="0" w:line="240" w:lineRule="auto"/>
      </w:pPr>
      <w:r>
        <w:continuationSeparator/>
      </w:r>
    </w:p>
  </w:footnote>
  <w:footnote w:id="1">
    <w:p w14:paraId="5F9CE58C" w14:textId="03C35592" w:rsidR="00A14EA4" w:rsidRDefault="00A14EA4">
      <w:pPr>
        <w:pStyle w:val="FootnoteText"/>
      </w:pPr>
      <w:r w:rsidRPr="003E570B">
        <w:rPr>
          <w:rStyle w:val="FootnoteReference"/>
        </w:rPr>
        <w:sym w:font="Symbol" w:char="F0B7"/>
      </w:r>
      <w:r>
        <w:t xml:space="preserve"> </w:t>
      </w:r>
      <w:r>
        <w:rPr>
          <w:lang w:val="en-US"/>
        </w:rPr>
        <w:t xml:space="preserve">For comments on drafts of this paper or detailed discussion of the ideas in it I am grateful to Andrew Williams, Fabienne Peter, Matthew Clayton, Luara Ferracioli, Chris Mills, Stephanie Collins, </w:t>
      </w:r>
      <w:proofErr w:type="spellStart"/>
      <w:r>
        <w:rPr>
          <w:lang w:val="en-US"/>
        </w:rPr>
        <w:t>Nici</w:t>
      </w:r>
      <w:proofErr w:type="spellEnd"/>
      <w:r>
        <w:rPr>
          <w:lang w:val="en-US"/>
        </w:rPr>
        <w:t xml:space="preserve"> Mulkeen, Anca Gheaus, Adam Swift, Tim Fowler, Zofia Stemplowska, Eamonn Callan, Julie Rose, Anne Newman, Debra Satz, Sar</w:t>
      </w:r>
      <w:r w:rsidR="00881C84">
        <w:rPr>
          <w:lang w:val="en-US"/>
        </w:rPr>
        <w:t>ah Hannan, Jon Quong, Colin Macleod</w:t>
      </w:r>
      <w:r>
        <w:rPr>
          <w:lang w:val="en-US"/>
        </w:rPr>
        <w:t>, Brian McElwee, Rob Reich, Hillel Steiner, Rebecca Reilly-Cooper, Dean Redfearn, Serena Olsaretti, Kristi Olsen and Audrey Cahill. I am also grateful to several audiences where this paper was presented including the 2011 MANCEPT workshop o</w:t>
      </w:r>
      <w:bookmarkStart w:id="0" w:name="_GoBack"/>
      <w:bookmarkEnd w:id="0"/>
      <w:r>
        <w:rPr>
          <w:lang w:val="en-US"/>
        </w:rPr>
        <w:t>n ‘Liberalism and the Family’; the Centre for Ethics Law and Public Affairs, University of Warwick; the 2012 Association of Legal and Social Philosophy Conference, University of Warwick; the Ideals and Reality in Social Ethics Conference 2012, University of Wales, Newport; the Post-doc Workshop at the Centre for Ethics in Society, Stanford University. In addition, I am grateful to anonymous reviewers for their detailed and helpful feedback.</w:t>
      </w:r>
    </w:p>
  </w:footnote>
  <w:footnote w:id="2">
    <w:p w14:paraId="07D31373" w14:textId="299B0BC5" w:rsidR="00A14EA4" w:rsidRPr="0061302D" w:rsidRDefault="00A14EA4">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 am grateful to an anonymous reviewer for stressing the non-voluntary nature of the child’s position and its possible implications regarding </w:t>
      </w:r>
      <w:r w:rsidR="00471967">
        <w:rPr>
          <w:rFonts w:ascii="Times New Roman" w:hAnsi="Times New Roman" w:cs="Times New Roman"/>
        </w:rPr>
        <w:t>the priority of their interests</w:t>
      </w:r>
      <w:r>
        <w:rPr>
          <w:rFonts w:ascii="Times New Roman" w:hAnsi="Times New Roman" w:cs="Times New Roman"/>
        </w:rPr>
        <w:t xml:space="preserve">. </w:t>
      </w:r>
    </w:p>
  </w:footnote>
  <w:footnote w:id="3">
    <w:p w14:paraId="3D1DF0B5" w14:textId="2422CD08" w:rsidR="00A14EA4" w:rsidRDefault="00A14EA4">
      <w:pPr>
        <w:pStyle w:val="FootnoteText"/>
      </w:pPr>
      <w:r w:rsidRPr="009D5F61">
        <w:rPr>
          <w:rStyle w:val="FootnoteReference"/>
          <w:rFonts w:ascii="Times New Roman" w:hAnsi="Times New Roman" w:cs="Times New Roman"/>
        </w:rPr>
        <w:footnoteRef/>
      </w:r>
      <w:r w:rsidRPr="009D5F61">
        <w:rPr>
          <w:rFonts w:ascii="Times New Roman" w:hAnsi="Times New Roman" w:cs="Times New Roman"/>
        </w:rPr>
        <w:t xml:space="preserve"> I am grateful to Rebecca Reilly-Cooper for stressing this point to me.</w:t>
      </w:r>
    </w:p>
  </w:footnote>
  <w:footnote w:id="4">
    <w:p w14:paraId="2ADAB4F1" w14:textId="704D92D5" w:rsidR="00DC4AE6" w:rsidRDefault="00DC4AE6">
      <w:pPr>
        <w:pStyle w:val="FootnoteText"/>
      </w:pPr>
      <w:r>
        <w:rPr>
          <w:rStyle w:val="FootnoteReference"/>
        </w:rPr>
        <w:footnoteRef/>
      </w:r>
      <w:r>
        <w:t xml:space="preserve"> </w:t>
      </w:r>
      <w:r w:rsidRPr="006D38D1">
        <w:rPr>
          <w:rFonts w:ascii="Times New Roman" w:hAnsi="Times New Roman" w:cs="Times New Roman"/>
          <w:sz w:val="24"/>
          <w:szCs w:val="24"/>
        </w:rPr>
        <w:t>The best developed account of what is at stake for parents can be found in the work of Harry Brighouse and Adam Swift</w:t>
      </w:r>
      <w:r>
        <w:rPr>
          <w:rFonts w:ascii="Times New Roman" w:hAnsi="Times New Roman" w:cs="Times New Roman"/>
          <w:sz w:val="24"/>
          <w:szCs w:val="24"/>
        </w:rPr>
        <w:t xml:space="preserve"> (2006; 2009)</w:t>
      </w:r>
      <w:r w:rsidRPr="006D38D1">
        <w:rPr>
          <w:rFonts w:ascii="Times New Roman" w:hAnsi="Times New Roman" w:cs="Times New Roman"/>
          <w:sz w:val="24"/>
          <w:szCs w:val="24"/>
        </w:rPr>
        <w:t>. They hold that parenting makes a unique, non-substitutable, contribution to the flourishing of some adults and should be accorded significant weight</w:t>
      </w:r>
      <w:r>
        <w:rPr>
          <w:rFonts w:ascii="Times New Roman" w:hAnsi="Times New Roman" w:cs="Times New Roman"/>
          <w:sz w:val="24"/>
          <w:szCs w:val="24"/>
        </w:rPr>
        <w:t xml:space="preserve"> (2006: 96; for its application to parental licensing see de </w:t>
      </w:r>
      <w:proofErr w:type="spellStart"/>
      <w:r>
        <w:rPr>
          <w:rFonts w:ascii="Times New Roman" w:hAnsi="Times New Roman" w:cs="Times New Roman"/>
          <w:sz w:val="24"/>
          <w:szCs w:val="24"/>
        </w:rPr>
        <w:t>Wispeleare</w:t>
      </w:r>
      <w:proofErr w:type="spellEnd"/>
      <w:r>
        <w:rPr>
          <w:rFonts w:ascii="Times New Roman" w:hAnsi="Times New Roman" w:cs="Times New Roman"/>
          <w:sz w:val="24"/>
          <w:szCs w:val="24"/>
        </w:rPr>
        <w:t xml:space="preserve"> and Weinstock 2012)</w:t>
      </w:r>
      <w:r w:rsidRPr="006D38D1">
        <w:rPr>
          <w:rFonts w:ascii="Times New Roman" w:hAnsi="Times New Roman" w:cs="Times New Roman"/>
          <w:sz w:val="24"/>
          <w:szCs w:val="24"/>
        </w:rPr>
        <w:t>. Matthew Clayton has offered an anti-perfectionist account of that interest, stating that ‘the interest in parenting is a particular instantiation of the interest each of us has in maintaining an intimate relationship with particular dependent others’</w:t>
      </w:r>
      <w:r>
        <w:rPr>
          <w:rFonts w:ascii="Times New Roman" w:hAnsi="Times New Roman" w:cs="Times New Roman"/>
          <w:sz w:val="24"/>
          <w:szCs w:val="24"/>
        </w:rPr>
        <w:t xml:space="preserve"> (2006:60).</w:t>
      </w:r>
      <w:r w:rsidRPr="006D38D1">
        <w:rPr>
          <w:rFonts w:ascii="Times New Roman" w:hAnsi="Times New Roman" w:cs="Times New Roman"/>
          <w:sz w:val="24"/>
          <w:szCs w:val="24"/>
        </w:rPr>
        <w:t xml:space="preserve"> Colin </w:t>
      </w:r>
      <w:r w:rsidR="00881C84">
        <w:rPr>
          <w:rFonts w:ascii="Times New Roman" w:hAnsi="Times New Roman" w:cs="Times New Roman"/>
          <w:sz w:val="24"/>
          <w:szCs w:val="24"/>
        </w:rPr>
        <w:t>Macleod</w:t>
      </w:r>
      <w:r w:rsidRPr="006D38D1">
        <w:rPr>
          <w:rFonts w:ascii="Times New Roman" w:hAnsi="Times New Roman" w:cs="Times New Roman"/>
          <w:sz w:val="24"/>
          <w:szCs w:val="24"/>
        </w:rPr>
        <w:t>’s account stresses the valuable opportunities parenting provides for creative self-extension, stating that parents ‘are also people for whom creating a family is a project from which they may derive substantial value. They have an interest in the family as a vehicle through which some of their own distinctive commitments and convictions can be realized and perpetuated’ and ‘</w:t>
      </w:r>
      <w:proofErr w:type="gramStart"/>
      <w:r w:rsidRPr="006D38D1">
        <w:rPr>
          <w:rFonts w:ascii="Times New Roman" w:hAnsi="Times New Roman" w:cs="Times New Roman"/>
          <w:sz w:val="24"/>
          <w:szCs w:val="24"/>
        </w:rPr>
        <w:t>One</w:t>
      </w:r>
      <w:proofErr w:type="gramEnd"/>
      <w:r w:rsidRPr="006D38D1">
        <w:rPr>
          <w:rFonts w:ascii="Times New Roman" w:hAnsi="Times New Roman" w:cs="Times New Roman"/>
          <w:sz w:val="24"/>
          <w:szCs w:val="24"/>
        </w:rPr>
        <w:t xml:space="preserve"> of the projects that many adults greatly prize is creating a family. As a corollary of their interest in pursuing their own conception of the good, parents have an interest in including their children in some or all of the elements that constitute their conception of the good’</w:t>
      </w:r>
      <w:r>
        <w:rPr>
          <w:rFonts w:ascii="Times New Roman" w:hAnsi="Times New Roman" w:cs="Times New Roman"/>
          <w:sz w:val="24"/>
          <w:szCs w:val="24"/>
        </w:rPr>
        <w:t xml:space="preserve"> (1997: 119, 121)</w:t>
      </w:r>
      <w:r w:rsidRPr="006D38D1">
        <w:rPr>
          <w:rFonts w:ascii="Times New Roman" w:hAnsi="Times New Roman" w:cs="Times New Roman"/>
          <w:sz w:val="24"/>
          <w:szCs w:val="24"/>
        </w:rPr>
        <w:t>.</w:t>
      </w:r>
    </w:p>
  </w:footnote>
  <w:footnote w:id="5">
    <w:p w14:paraId="40A9D27A" w14:textId="432FAC8B" w:rsidR="00A14EA4" w:rsidRPr="009B620A" w:rsidRDefault="00A14EA4" w:rsidP="009E4A96">
      <w:pPr>
        <w:pStyle w:val="FootnoteText"/>
        <w:rPr>
          <w:rFonts w:ascii="Times New Roman" w:hAnsi="Times New Roman" w:cs="Times New Roman"/>
          <w:lang w:val="en-US"/>
        </w:rPr>
      </w:pPr>
      <w:r w:rsidRPr="009B620A">
        <w:rPr>
          <w:rStyle w:val="FootnoteReference"/>
          <w:rFonts w:ascii="Times New Roman" w:hAnsi="Times New Roman" w:cs="Times New Roman"/>
        </w:rPr>
        <w:footnoteRef/>
      </w:r>
      <w:r w:rsidRPr="009B620A">
        <w:rPr>
          <w:rFonts w:ascii="Times New Roman" w:hAnsi="Times New Roman" w:cs="Times New Roman"/>
        </w:rPr>
        <w:t xml:space="preserve"> </w:t>
      </w:r>
      <w:r>
        <w:rPr>
          <w:rFonts w:ascii="Times New Roman" w:hAnsi="Times New Roman" w:cs="Times New Roman"/>
        </w:rPr>
        <w:t>I am grateful to Mark Budolfson for pressing me on this point.</w:t>
      </w:r>
    </w:p>
  </w:footnote>
  <w:footnote w:id="6">
    <w:p w14:paraId="2138C79F" w14:textId="0F83D97D" w:rsidR="00A14EA4" w:rsidRPr="009B620A" w:rsidRDefault="00A14EA4" w:rsidP="00415BEF">
      <w:pPr>
        <w:pStyle w:val="FootnoteText"/>
        <w:rPr>
          <w:rFonts w:ascii="Times New Roman" w:hAnsi="Times New Roman" w:cs="Times New Roman"/>
          <w:lang w:val="en-US"/>
        </w:rPr>
      </w:pPr>
      <w:r w:rsidRPr="009B620A">
        <w:rPr>
          <w:rStyle w:val="FootnoteReference"/>
          <w:rFonts w:ascii="Times New Roman" w:hAnsi="Times New Roman" w:cs="Times New Roman"/>
        </w:rPr>
        <w:footnoteRef/>
      </w:r>
      <w:r w:rsidRPr="009B620A">
        <w:rPr>
          <w:rFonts w:ascii="Times New Roman" w:hAnsi="Times New Roman" w:cs="Times New Roman"/>
        </w:rPr>
        <w:t xml:space="preserve"> </w:t>
      </w:r>
      <w:r w:rsidRPr="009B620A">
        <w:rPr>
          <w:rFonts w:ascii="Times New Roman" w:hAnsi="Times New Roman" w:cs="Times New Roman"/>
          <w:lang w:val="en-US"/>
        </w:rPr>
        <w:t>One possible reason for this would be that such interests are not ‘political’ in the correct sense. Such interests may be perfectionist and therefore</w:t>
      </w:r>
      <w:r w:rsidR="000C55FE">
        <w:rPr>
          <w:rFonts w:ascii="Times New Roman" w:hAnsi="Times New Roman" w:cs="Times New Roman"/>
          <w:lang w:val="en-US"/>
        </w:rPr>
        <w:t>,</w:t>
      </w:r>
      <w:r w:rsidRPr="009B620A">
        <w:rPr>
          <w:rFonts w:ascii="Times New Roman" w:hAnsi="Times New Roman" w:cs="Times New Roman"/>
          <w:lang w:val="en-US"/>
        </w:rPr>
        <w:t xml:space="preserve"> </w:t>
      </w:r>
      <w:r w:rsidR="000C55FE" w:rsidRPr="009B620A">
        <w:rPr>
          <w:rFonts w:ascii="Times New Roman" w:hAnsi="Times New Roman" w:cs="Times New Roman"/>
          <w:lang w:val="en-US"/>
        </w:rPr>
        <w:t xml:space="preserve">according to </w:t>
      </w:r>
      <w:r w:rsidR="000C55FE">
        <w:rPr>
          <w:rFonts w:ascii="Times New Roman" w:hAnsi="Times New Roman" w:cs="Times New Roman"/>
          <w:lang w:val="en-US"/>
        </w:rPr>
        <w:t>anti-perfectionists,</w:t>
      </w:r>
      <w:r w:rsidR="000C55FE" w:rsidRPr="009B620A">
        <w:rPr>
          <w:rFonts w:ascii="Times New Roman" w:hAnsi="Times New Roman" w:cs="Times New Roman"/>
          <w:lang w:val="en-US"/>
        </w:rPr>
        <w:t xml:space="preserve"> </w:t>
      </w:r>
      <w:r w:rsidRPr="009B620A">
        <w:rPr>
          <w:rFonts w:ascii="Times New Roman" w:hAnsi="Times New Roman" w:cs="Times New Roman"/>
          <w:lang w:val="en-US"/>
        </w:rPr>
        <w:t>irre</w:t>
      </w:r>
      <w:r w:rsidR="000C55FE">
        <w:rPr>
          <w:rFonts w:ascii="Times New Roman" w:hAnsi="Times New Roman" w:cs="Times New Roman"/>
          <w:lang w:val="en-US"/>
        </w:rPr>
        <w:t>levant to state decision making</w:t>
      </w:r>
      <w:r w:rsidRPr="009B620A">
        <w:rPr>
          <w:rFonts w:ascii="Times New Roman" w:hAnsi="Times New Roman" w:cs="Times New Roman"/>
          <w:lang w:val="en-US"/>
        </w:rPr>
        <w:t>.</w:t>
      </w:r>
    </w:p>
  </w:footnote>
  <w:footnote w:id="7">
    <w:p w14:paraId="0FB833C5" w14:textId="4C2EDC68" w:rsidR="00A14EA4" w:rsidRPr="009B620A" w:rsidRDefault="00A14EA4" w:rsidP="009E4A96">
      <w:pPr>
        <w:pStyle w:val="FootnoteText"/>
        <w:rPr>
          <w:rFonts w:ascii="Times New Roman" w:hAnsi="Times New Roman" w:cs="Times New Roman"/>
          <w:lang w:val="en-US"/>
        </w:rPr>
      </w:pPr>
      <w:r w:rsidRPr="009B620A">
        <w:rPr>
          <w:rStyle w:val="FootnoteReference"/>
          <w:rFonts w:ascii="Times New Roman" w:hAnsi="Times New Roman" w:cs="Times New Roman"/>
        </w:rPr>
        <w:footnoteRef/>
      </w:r>
      <w:r w:rsidRPr="009B620A">
        <w:rPr>
          <w:rFonts w:ascii="Times New Roman" w:hAnsi="Times New Roman" w:cs="Times New Roman"/>
        </w:rPr>
        <w:t xml:space="preserve"> </w:t>
      </w:r>
      <w:r>
        <w:rPr>
          <w:rFonts w:ascii="Times New Roman" w:hAnsi="Times New Roman" w:cs="Times New Roman"/>
          <w:lang w:val="en-US"/>
        </w:rPr>
        <w:t>I am grateful to Debra Satz for raising this objection.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1F26FE"/>
    <w:multiLevelType w:val="hybridMultilevel"/>
    <w:tmpl w:val="128CF5D8"/>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65"/>
    <w:rsid w:val="00000A30"/>
    <w:rsid w:val="00002D63"/>
    <w:rsid w:val="00002F70"/>
    <w:rsid w:val="00003673"/>
    <w:rsid w:val="00004903"/>
    <w:rsid w:val="00005C46"/>
    <w:rsid w:val="000066B3"/>
    <w:rsid w:val="00007A73"/>
    <w:rsid w:val="00010213"/>
    <w:rsid w:val="00011DBB"/>
    <w:rsid w:val="00016E3B"/>
    <w:rsid w:val="00022677"/>
    <w:rsid w:val="00025BB7"/>
    <w:rsid w:val="00027AAD"/>
    <w:rsid w:val="00027B39"/>
    <w:rsid w:val="00030416"/>
    <w:rsid w:val="00032B8A"/>
    <w:rsid w:val="00034F8F"/>
    <w:rsid w:val="000357AE"/>
    <w:rsid w:val="00036646"/>
    <w:rsid w:val="0003692F"/>
    <w:rsid w:val="000401B1"/>
    <w:rsid w:val="00040701"/>
    <w:rsid w:val="00040D52"/>
    <w:rsid w:val="0004125F"/>
    <w:rsid w:val="0004201B"/>
    <w:rsid w:val="00042AC0"/>
    <w:rsid w:val="00044BF5"/>
    <w:rsid w:val="00045713"/>
    <w:rsid w:val="00046DD3"/>
    <w:rsid w:val="00047E9E"/>
    <w:rsid w:val="0005250D"/>
    <w:rsid w:val="00052FD3"/>
    <w:rsid w:val="00055417"/>
    <w:rsid w:val="00056199"/>
    <w:rsid w:val="00060DA6"/>
    <w:rsid w:val="00061D9C"/>
    <w:rsid w:val="0006247C"/>
    <w:rsid w:val="0006339D"/>
    <w:rsid w:val="00063459"/>
    <w:rsid w:val="00067F84"/>
    <w:rsid w:val="0007045E"/>
    <w:rsid w:val="0007241B"/>
    <w:rsid w:val="0007291A"/>
    <w:rsid w:val="000732F4"/>
    <w:rsid w:val="0007358C"/>
    <w:rsid w:val="00076587"/>
    <w:rsid w:val="00076DDF"/>
    <w:rsid w:val="0008025D"/>
    <w:rsid w:val="00084068"/>
    <w:rsid w:val="00084773"/>
    <w:rsid w:val="00084F63"/>
    <w:rsid w:val="00085145"/>
    <w:rsid w:val="00086148"/>
    <w:rsid w:val="0008671C"/>
    <w:rsid w:val="00086A5B"/>
    <w:rsid w:val="00087020"/>
    <w:rsid w:val="00090370"/>
    <w:rsid w:val="0009129B"/>
    <w:rsid w:val="0009196E"/>
    <w:rsid w:val="00092B00"/>
    <w:rsid w:val="00092E19"/>
    <w:rsid w:val="000974B4"/>
    <w:rsid w:val="000A0EBC"/>
    <w:rsid w:val="000A155E"/>
    <w:rsid w:val="000A1908"/>
    <w:rsid w:val="000B0200"/>
    <w:rsid w:val="000B261D"/>
    <w:rsid w:val="000B6387"/>
    <w:rsid w:val="000B6BAF"/>
    <w:rsid w:val="000B7294"/>
    <w:rsid w:val="000B7FA3"/>
    <w:rsid w:val="000C55FE"/>
    <w:rsid w:val="000C579E"/>
    <w:rsid w:val="000C5EBC"/>
    <w:rsid w:val="000D205B"/>
    <w:rsid w:val="000D23A2"/>
    <w:rsid w:val="000D4385"/>
    <w:rsid w:val="000D453C"/>
    <w:rsid w:val="000D4AF1"/>
    <w:rsid w:val="000D6481"/>
    <w:rsid w:val="000D725B"/>
    <w:rsid w:val="000E1FDF"/>
    <w:rsid w:val="000E3045"/>
    <w:rsid w:val="000E6B78"/>
    <w:rsid w:val="000F18B7"/>
    <w:rsid w:val="000F244A"/>
    <w:rsid w:val="000F61AE"/>
    <w:rsid w:val="000F690A"/>
    <w:rsid w:val="000F7345"/>
    <w:rsid w:val="0010198A"/>
    <w:rsid w:val="00102C5A"/>
    <w:rsid w:val="00110D99"/>
    <w:rsid w:val="00112301"/>
    <w:rsid w:val="00112CC1"/>
    <w:rsid w:val="00113DF9"/>
    <w:rsid w:val="001154CF"/>
    <w:rsid w:val="0011575E"/>
    <w:rsid w:val="00121985"/>
    <w:rsid w:val="00121AED"/>
    <w:rsid w:val="00121FCB"/>
    <w:rsid w:val="00122FFE"/>
    <w:rsid w:val="001250C6"/>
    <w:rsid w:val="00127B13"/>
    <w:rsid w:val="00131CA2"/>
    <w:rsid w:val="00132FCD"/>
    <w:rsid w:val="00136CAB"/>
    <w:rsid w:val="00140ADA"/>
    <w:rsid w:val="00141552"/>
    <w:rsid w:val="001459F1"/>
    <w:rsid w:val="00146CBB"/>
    <w:rsid w:val="00152426"/>
    <w:rsid w:val="00152929"/>
    <w:rsid w:val="0015598F"/>
    <w:rsid w:val="001561CD"/>
    <w:rsid w:val="00156AE4"/>
    <w:rsid w:val="00161B20"/>
    <w:rsid w:val="00164FF1"/>
    <w:rsid w:val="00165EB8"/>
    <w:rsid w:val="00173364"/>
    <w:rsid w:val="00177ACF"/>
    <w:rsid w:val="0018010C"/>
    <w:rsid w:val="00180FBA"/>
    <w:rsid w:val="00181580"/>
    <w:rsid w:val="00181D7C"/>
    <w:rsid w:val="00183B09"/>
    <w:rsid w:val="00183C32"/>
    <w:rsid w:val="001844BA"/>
    <w:rsid w:val="00185D9F"/>
    <w:rsid w:val="001878E8"/>
    <w:rsid w:val="00194239"/>
    <w:rsid w:val="00195068"/>
    <w:rsid w:val="0019565C"/>
    <w:rsid w:val="00196627"/>
    <w:rsid w:val="00197F55"/>
    <w:rsid w:val="001A22C3"/>
    <w:rsid w:val="001A2AA7"/>
    <w:rsid w:val="001A366B"/>
    <w:rsid w:val="001A3988"/>
    <w:rsid w:val="001A7C92"/>
    <w:rsid w:val="001B144B"/>
    <w:rsid w:val="001B2291"/>
    <w:rsid w:val="001B25ED"/>
    <w:rsid w:val="001B2648"/>
    <w:rsid w:val="001B5AAD"/>
    <w:rsid w:val="001B5DE2"/>
    <w:rsid w:val="001B6B57"/>
    <w:rsid w:val="001B7BB1"/>
    <w:rsid w:val="001C5078"/>
    <w:rsid w:val="001C5A8A"/>
    <w:rsid w:val="001D00ED"/>
    <w:rsid w:val="001D43AB"/>
    <w:rsid w:val="001E0B23"/>
    <w:rsid w:val="001E3337"/>
    <w:rsid w:val="001E4D4C"/>
    <w:rsid w:val="001E53A3"/>
    <w:rsid w:val="001E6595"/>
    <w:rsid w:val="001E72D3"/>
    <w:rsid w:val="001F0F58"/>
    <w:rsid w:val="001F1F4C"/>
    <w:rsid w:val="001F4B91"/>
    <w:rsid w:val="001F6683"/>
    <w:rsid w:val="001F7114"/>
    <w:rsid w:val="002002AF"/>
    <w:rsid w:val="00203B65"/>
    <w:rsid w:val="0020536D"/>
    <w:rsid w:val="00205AAB"/>
    <w:rsid w:val="0021001F"/>
    <w:rsid w:val="0021280D"/>
    <w:rsid w:val="00212CE5"/>
    <w:rsid w:val="00215F7E"/>
    <w:rsid w:val="00221F7B"/>
    <w:rsid w:val="00222264"/>
    <w:rsid w:val="00222577"/>
    <w:rsid w:val="002225EA"/>
    <w:rsid w:val="002276E0"/>
    <w:rsid w:val="002314AF"/>
    <w:rsid w:val="00232E2C"/>
    <w:rsid w:val="00235C17"/>
    <w:rsid w:val="00235DAF"/>
    <w:rsid w:val="002374FC"/>
    <w:rsid w:val="00237682"/>
    <w:rsid w:val="00237D3F"/>
    <w:rsid w:val="002411F5"/>
    <w:rsid w:val="00242DD5"/>
    <w:rsid w:val="0024486B"/>
    <w:rsid w:val="00244E05"/>
    <w:rsid w:val="00246413"/>
    <w:rsid w:val="00252378"/>
    <w:rsid w:val="00252DB5"/>
    <w:rsid w:val="002548F2"/>
    <w:rsid w:val="0025770C"/>
    <w:rsid w:val="00265845"/>
    <w:rsid w:val="00267286"/>
    <w:rsid w:val="00271976"/>
    <w:rsid w:val="00271A1F"/>
    <w:rsid w:val="0027258A"/>
    <w:rsid w:val="002751D5"/>
    <w:rsid w:val="00276479"/>
    <w:rsid w:val="0028622E"/>
    <w:rsid w:val="00286635"/>
    <w:rsid w:val="0028767A"/>
    <w:rsid w:val="0028783B"/>
    <w:rsid w:val="002913CA"/>
    <w:rsid w:val="00291F5A"/>
    <w:rsid w:val="002923B3"/>
    <w:rsid w:val="00292C9A"/>
    <w:rsid w:val="002944B6"/>
    <w:rsid w:val="00294EA7"/>
    <w:rsid w:val="002963B1"/>
    <w:rsid w:val="002A07D5"/>
    <w:rsid w:val="002A5D40"/>
    <w:rsid w:val="002A7700"/>
    <w:rsid w:val="002B46D6"/>
    <w:rsid w:val="002B6238"/>
    <w:rsid w:val="002B6557"/>
    <w:rsid w:val="002C0171"/>
    <w:rsid w:val="002C3685"/>
    <w:rsid w:val="002C439D"/>
    <w:rsid w:val="002C5D1D"/>
    <w:rsid w:val="002C6E5A"/>
    <w:rsid w:val="002C7C7E"/>
    <w:rsid w:val="002D2689"/>
    <w:rsid w:val="002D2FCD"/>
    <w:rsid w:val="002D66BE"/>
    <w:rsid w:val="002D6ABE"/>
    <w:rsid w:val="002E1B55"/>
    <w:rsid w:val="002E402A"/>
    <w:rsid w:val="002E5631"/>
    <w:rsid w:val="002E6248"/>
    <w:rsid w:val="002E661B"/>
    <w:rsid w:val="002E68C7"/>
    <w:rsid w:val="002F25B8"/>
    <w:rsid w:val="002F5A96"/>
    <w:rsid w:val="002F5B24"/>
    <w:rsid w:val="002F765B"/>
    <w:rsid w:val="00300794"/>
    <w:rsid w:val="00300A4E"/>
    <w:rsid w:val="00304850"/>
    <w:rsid w:val="00304D12"/>
    <w:rsid w:val="003079B7"/>
    <w:rsid w:val="003117A3"/>
    <w:rsid w:val="0031402F"/>
    <w:rsid w:val="0031663D"/>
    <w:rsid w:val="00316E36"/>
    <w:rsid w:val="00317815"/>
    <w:rsid w:val="00321109"/>
    <w:rsid w:val="00323F93"/>
    <w:rsid w:val="00324F6E"/>
    <w:rsid w:val="003272EF"/>
    <w:rsid w:val="0033114F"/>
    <w:rsid w:val="003355D4"/>
    <w:rsid w:val="00340DFD"/>
    <w:rsid w:val="003445D1"/>
    <w:rsid w:val="0034552C"/>
    <w:rsid w:val="00350964"/>
    <w:rsid w:val="00351997"/>
    <w:rsid w:val="00357B78"/>
    <w:rsid w:val="00360B13"/>
    <w:rsid w:val="00362842"/>
    <w:rsid w:val="00364515"/>
    <w:rsid w:val="00364907"/>
    <w:rsid w:val="0037045E"/>
    <w:rsid w:val="003728DD"/>
    <w:rsid w:val="00372EE2"/>
    <w:rsid w:val="00373BE7"/>
    <w:rsid w:val="00374C7E"/>
    <w:rsid w:val="00376285"/>
    <w:rsid w:val="00380C96"/>
    <w:rsid w:val="003876A4"/>
    <w:rsid w:val="0039289D"/>
    <w:rsid w:val="0039335C"/>
    <w:rsid w:val="00393410"/>
    <w:rsid w:val="00395EC0"/>
    <w:rsid w:val="003A17AB"/>
    <w:rsid w:val="003A2A7A"/>
    <w:rsid w:val="003A2D19"/>
    <w:rsid w:val="003A2D1E"/>
    <w:rsid w:val="003A4362"/>
    <w:rsid w:val="003A67F2"/>
    <w:rsid w:val="003B0028"/>
    <w:rsid w:val="003B071E"/>
    <w:rsid w:val="003B3922"/>
    <w:rsid w:val="003C0BCE"/>
    <w:rsid w:val="003C126F"/>
    <w:rsid w:val="003C2F0E"/>
    <w:rsid w:val="003C3A69"/>
    <w:rsid w:val="003C3DCB"/>
    <w:rsid w:val="003D1F1A"/>
    <w:rsid w:val="003D2358"/>
    <w:rsid w:val="003D2D76"/>
    <w:rsid w:val="003D3194"/>
    <w:rsid w:val="003D3CD4"/>
    <w:rsid w:val="003D4FD2"/>
    <w:rsid w:val="003D5F5E"/>
    <w:rsid w:val="003D6600"/>
    <w:rsid w:val="003E4704"/>
    <w:rsid w:val="003E570B"/>
    <w:rsid w:val="003F0FC6"/>
    <w:rsid w:val="004008BB"/>
    <w:rsid w:val="004022EA"/>
    <w:rsid w:val="00403F46"/>
    <w:rsid w:val="00405268"/>
    <w:rsid w:val="00407B0B"/>
    <w:rsid w:val="00407E92"/>
    <w:rsid w:val="00412CF8"/>
    <w:rsid w:val="004143A7"/>
    <w:rsid w:val="00414E3D"/>
    <w:rsid w:val="00415BEF"/>
    <w:rsid w:val="004204BC"/>
    <w:rsid w:val="0042195F"/>
    <w:rsid w:val="00424167"/>
    <w:rsid w:val="004249CD"/>
    <w:rsid w:val="004260D2"/>
    <w:rsid w:val="00427CFA"/>
    <w:rsid w:val="004317B1"/>
    <w:rsid w:val="00431CBF"/>
    <w:rsid w:val="004327B5"/>
    <w:rsid w:val="004362B6"/>
    <w:rsid w:val="00436B95"/>
    <w:rsid w:val="00437DAB"/>
    <w:rsid w:val="004447E1"/>
    <w:rsid w:val="0044698E"/>
    <w:rsid w:val="00447D94"/>
    <w:rsid w:val="00451DF1"/>
    <w:rsid w:val="004555D0"/>
    <w:rsid w:val="004557A9"/>
    <w:rsid w:val="004578AC"/>
    <w:rsid w:val="004607E6"/>
    <w:rsid w:val="00461464"/>
    <w:rsid w:val="0046297F"/>
    <w:rsid w:val="004659AE"/>
    <w:rsid w:val="00467AC1"/>
    <w:rsid w:val="00471967"/>
    <w:rsid w:val="00471DD0"/>
    <w:rsid w:val="004759EE"/>
    <w:rsid w:val="004762C8"/>
    <w:rsid w:val="00482A7A"/>
    <w:rsid w:val="004910C6"/>
    <w:rsid w:val="00491469"/>
    <w:rsid w:val="00492648"/>
    <w:rsid w:val="00495D1E"/>
    <w:rsid w:val="004A00D0"/>
    <w:rsid w:val="004A17D4"/>
    <w:rsid w:val="004A5A1E"/>
    <w:rsid w:val="004A624F"/>
    <w:rsid w:val="004B39A6"/>
    <w:rsid w:val="004C073F"/>
    <w:rsid w:val="004C13D8"/>
    <w:rsid w:val="004C3589"/>
    <w:rsid w:val="004C47E5"/>
    <w:rsid w:val="004D0111"/>
    <w:rsid w:val="004D052C"/>
    <w:rsid w:val="004D0700"/>
    <w:rsid w:val="004D1F18"/>
    <w:rsid w:val="004D5694"/>
    <w:rsid w:val="004D76FF"/>
    <w:rsid w:val="004E16BE"/>
    <w:rsid w:val="004E25F6"/>
    <w:rsid w:val="004E55B5"/>
    <w:rsid w:val="004F2532"/>
    <w:rsid w:val="004F4F37"/>
    <w:rsid w:val="004F733D"/>
    <w:rsid w:val="005006B6"/>
    <w:rsid w:val="005008E3"/>
    <w:rsid w:val="005027F6"/>
    <w:rsid w:val="00505A3C"/>
    <w:rsid w:val="00505EC0"/>
    <w:rsid w:val="00511AFA"/>
    <w:rsid w:val="00512BDE"/>
    <w:rsid w:val="005153D0"/>
    <w:rsid w:val="00516708"/>
    <w:rsid w:val="0051725D"/>
    <w:rsid w:val="00524834"/>
    <w:rsid w:val="005251C6"/>
    <w:rsid w:val="005279F3"/>
    <w:rsid w:val="00527D5B"/>
    <w:rsid w:val="00536BE8"/>
    <w:rsid w:val="005371D5"/>
    <w:rsid w:val="00554CAC"/>
    <w:rsid w:val="00556769"/>
    <w:rsid w:val="005569DA"/>
    <w:rsid w:val="00556D02"/>
    <w:rsid w:val="005606A5"/>
    <w:rsid w:val="00561319"/>
    <w:rsid w:val="00564E78"/>
    <w:rsid w:val="00567D5E"/>
    <w:rsid w:val="00570359"/>
    <w:rsid w:val="00574C7B"/>
    <w:rsid w:val="00580540"/>
    <w:rsid w:val="0058091B"/>
    <w:rsid w:val="00580C37"/>
    <w:rsid w:val="00581411"/>
    <w:rsid w:val="00581A89"/>
    <w:rsid w:val="00582A31"/>
    <w:rsid w:val="00586FA3"/>
    <w:rsid w:val="00587B0E"/>
    <w:rsid w:val="00593F16"/>
    <w:rsid w:val="00594993"/>
    <w:rsid w:val="005A1224"/>
    <w:rsid w:val="005A145E"/>
    <w:rsid w:val="005A198D"/>
    <w:rsid w:val="005A4E4E"/>
    <w:rsid w:val="005A6711"/>
    <w:rsid w:val="005B38EF"/>
    <w:rsid w:val="005B3DF7"/>
    <w:rsid w:val="005B5323"/>
    <w:rsid w:val="005B6039"/>
    <w:rsid w:val="005C18BF"/>
    <w:rsid w:val="005C420D"/>
    <w:rsid w:val="005C4B5A"/>
    <w:rsid w:val="005C5B0C"/>
    <w:rsid w:val="005C60B6"/>
    <w:rsid w:val="005C6A36"/>
    <w:rsid w:val="005C6A67"/>
    <w:rsid w:val="005C7377"/>
    <w:rsid w:val="005D1E25"/>
    <w:rsid w:val="005D3A08"/>
    <w:rsid w:val="005D7417"/>
    <w:rsid w:val="005E14C1"/>
    <w:rsid w:val="005E4D6C"/>
    <w:rsid w:val="005E5D80"/>
    <w:rsid w:val="005E724B"/>
    <w:rsid w:val="005F25D5"/>
    <w:rsid w:val="005F3B1C"/>
    <w:rsid w:val="005F3D36"/>
    <w:rsid w:val="005F4965"/>
    <w:rsid w:val="005F6324"/>
    <w:rsid w:val="006001E4"/>
    <w:rsid w:val="0060417B"/>
    <w:rsid w:val="00604363"/>
    <w:rsid w:val="00606B83"/>
    <w:rsid w:val="0060731E"/>
    <w:rsid w:val="0060773F"/>
    <w:rsid w:val="0061291E"/>
    <w:rsid w:val="00612EF3"/>
    <w:rsid w:val="0061302D"/>
    <w:rsid w:val="00615D1F"/>
    <w:rsid w:val="00615FB3"/>
    <w:rsid w:val="006213AC"/>
    <w:rsid w:val="0062273F"/>
    <w:rsid w:val="00622D74"/>
    <w:rsid w:val="00622DC8"/>
    <w:rsid w:val="00626121"/>
    <w:rsid w:val="0062782B"/>
    <w:rsid w:val="0063512D"/>
    <w:rsid w:val="00635FF1"/>
    <w:rsid w:val="00640454"/>
    <w:rsid w:val="00643803"/>
    <w:rsid w:val="00646AE8"/>
    <w:rsid w:val="00646DB3"/>
    <w:rsid w:val="00651943"/>
    <w:rsid w:val="00651DA4"/>
    <w:rsid w:val="006546A3"/>
    <w:rsid w:val="00657200"/>
    <w:rsid w:val="006638A8"/>
    <w:rsid w:val="006667F4"/>
    <w:rsid w:val="00671B9A"/>
    <w:rsid w:val="006745DA"/>
    <w:rsid w:val="00674604"/>
    <w:rsid w:val="00674D78"/>
    <w:rsid w:val="00675025"/>
    <w:rsid w:val="006809E4"/>
    <w:rsid w:val="00684995"/>
    <w:rsid w:val="00686E65"/>
    <w:rsid w:val="0069080F"/>
    <w:rsid w:val="00691D82"/>
    <w:rsid w:val="0069250E"/>
    <w:rsid w:val="00694A3D"/>
    <w:rsid w:val="00695750"/>
    <w:rsid w:val="00696B3B"/>
    <w:rsid w:val="00696D78"/>
    <w:rsid w:val="00697E8C"/>
    <w:rsid w:val="006A2289"/>
    <w:rsid w:val="006A2501"/>
    <w:rsid w:val="006A29EA"/>
    <w:rsid w:val="006A2BE6"/>
    <w:rsid w:val="006A316A"/>
    <w:rsid w:val="006A32E4"/>
    <w:rsid w:val="006A5139"/>
    <w:rsid w:val="006A570D"/>
    <w:rsid w:val="006A67BB"/>
    <w:rsid w:val="006B0CFF"/>
    <w:rsid w:val="006B64D0"/>
    <w:rsid w:val="006C1386"/>
    <w:rsid w:val="006C37DF"/>
    <w:rsid w:val="006C44C0"/>
    <w:rsid w:val="006C4D1F"/>
    <w:rsid w:val="006C5AD3"/>
    <w:rsid w:val="006C7F3B"/>
    <w:rsid w:val="006D128E"/>
    <w:rsid w:val="006D29BF"/>
    <w:rsid w:val="006D38D1"/>
    <w:rsid w:val="006D3956"/>
    <w:rsid w:val="006D3E4A"/>
    <w:rsid w:val="006D4BBB"/>
    <w:rsid w:val="006E1740"/>
    <w:rsid w:val="006E2CD8"/>
    <w:rsid w:val="006E47C8"/>
    <w:rsid w:val="006E7E30"/>
    <w:rsid w:val="006F024E"/>
    <w:rsid w:val="006F0A24"/>
    <w:rsid w:val="006F3818"/>
    <w:rsid w:val="006F4097"/>
    <w:rsid w:val="00703CAC"/>
    <w:rsid w:val="0070447B"/>
    <w:rsid w:val="00705513"/>
    <w:rsid w:val="00705B76"/>
    <w:rsid w:val="0070609E"/>
    <w:rsid w:val="007072B9"/>
    <w:rsid w:val="00710C36"/>
    <w:rsid w:val="0071317E"/>
    <w:rsid w:val="00714251"/>
    <w:rsid w:val="0071522D"/>
    <w:rsid w:val="00715E23"/>
    <w:rsid w:val="00716745"/>
    <w:rsid w:val="0072079F"/>
    <w:rsid w:val="00723350"/>
    <w:rsid w:val="00723938"/>
    <w:rsid w:val="00727097"/>
    <w:rsid w:val="0072723D"/>
    <w:rsid w:val="007273E1"/>
    <w:rsid w:val="007303E5"/>
    <w:rsid w:val="0073165A"/>
    <w:rsid w:val="007323F3"/>
    <w:rsid w:val="007326A0"/>
    <w:rsid w:val="00734E83"/>
    <w:rsid w:val="00736CEE"/>
    <w:rsid w:val="007405F6"/>
    <w:rsid w:val="0074225A"/>
    <w:rsid w:val="0074294E"/>
    <w:rsid w:val="007448FA"/>
    <w:rsid w:val="007466B4"/>
    <w:rsid w:val="007472B6"/>
    <w:rsid w:val="00755EE7"/>
    <w:rsid w:val="007572A3"/>
    <w:rsid w:val="0075796F"/>
    <w:rsid w:val="00760A87"/>
    <w:rsid w:val="007648C9"/>
    <w:rsid w:val="00764E65"/>
    <w:rsid w:val="00764FE2"/>
    <w:rsid w:val="0076751E"/>
    <w:rsid w:val="00767E18"/>
    <w:rsid w:val="007748B7"/>
    <w:rsid w:val="00776ABF"/>
    <w:rsid w:val="00780C2F"/>
    <w:rsid w:val="00783252"/>
    <w:rsid w:val="007906A6"/>
    <w:rsid w:val="00794E9A"/>
    <w:rsid w:val="007959A8"/>
    <w:rsid w:val="007964CC"/>
    <w:rsid w:val="007A0F24"/>
    <w:rsid w:val="007A0FEF"/>
    <w:rsid w:val="007A4463"/>
    <w:rsid w:val="007A4830"/>
    <w:rsid w:val="007A66B5"/>
    <w:rsid w:val="007B324F"/>
    <w:rsid w:val="007B3EA0"/>
    <w:rsid w:val="007B502E"/>
    <w:rsid w:val="007B72D2"/>
    <w:rsid w:val="007B7309"/>
    <w:rsid w:val="007C160C"/>
    <w:rsid w:val="007C35B2"/>
    <w:rsid w:val="007C42EA"/>
    <w:rsid w:val="007C4623"/>
    <w:rsid w:val="007C4E56"/>
    <w:rsid w:val="007C7DBE"/>
    <w:rsid w:val="007D1A5D"/>
    <w:rsid w:val="007D1BA3"/>
    <w:rsid w:val="007D1F7E"/>
    <w:rsid w:val="007D3526"/>
    <w:rsid w:val="007D4371"/>
    <w:rsid w:val="007D77A8"/>
    <w:rsid w:val="007E591D"/>
    <w:rsid w:val="007F24F5"/>
    <w:rsid w:val="007F6A56"/>
    <w:rsid w:val="007F7E50"/>
    <w:rsid w:val="008016EA"/>
    <w:rsid w:val="00801A2C"/>
    <w:rsid w:val="0080239A"/>
    <w:rsid w:val="0080395C"/>
    <w:rsid w:val="00805761"/>
    <w:rsid w:val="00810441"/>
    <w:rsid w:val="008122A6"/>
    <w:rsid w:val="00814672"/>
    <w:rsid w:val="00815481"/>
    <w:rsid w:val="00815C03"/>
    <w:rsid w:val="0082179D"/>
    <w:rsid w:val="008253FD"/>
    <w:rsid w:val="0083033F"/>
    <w:rsid w:val="00831997"/>
    <w:rsid w:val="0083287D"/>
    <w:rsid w:val="00833A2B"/>
    <w:rsid w:val="008378D7"/>
    <w:rsid w:val="0084228A"/>
    <w:rsid w:val="00843C6D"/>
    <w:rsid w:val="008467AB"/>
    <w:rsid w:val="008472FC"/>
    <w:rsid w:val="00847330"/>
    <w:rsid w:val="00847563"/>
    <w:rsid w:val="00847CE6"/>
    <w:rsid w:val="00850DA5"/>
    <w:rsid w:val="00853E8A"/>
    <w:rsid w:val="00854E58"/>
    <w:rsid w:val="008554D3"/>
    <w:rsid w:val="008558D5"/>
    <w:rsid w:val="0085672B"/>
    <w:rsid w:val="00856FE1"/>
    <w:rsid w:val="00857DD9"/>
    <w:rsid w:val="00863C0C"/>
    <w:rsid w:val="00866F0C"/>
    <w:rsid w:val="008727DA"/>
    <w:rsid w:val="008744B8"/>
    <w:rsid w:val="0087551A"/>
    <w:rsid w:val="0087557D"/>
    <w:rsid w:val="00875CF9"/>
    <w:rsid w:val="00877248"/>
    <w:rsid w:val="00877DDF"/>
    <w:rsid w:val="00880E5F"/>
    <w:rsid w:val="00881824"/>
    <w:rsid w:val="00881B57"/>
    <w:rsid w:val="00881C84"/>
    <w:rsid w:val="00882610"/>
    <w:rsid w:val="0088332F"/>
    <w:rsid w:val="0088795D"/>
    <w:rsid w:val="00887C97"/>
    <w:rsid w:val="00887EC5"/>
    <w:rsid w:val="00892283"/>
    <w:rsid w:val="00892BDD"/>
    <w:rsid w:val="00894841"/>
    <w:rsid w:val="00896235"/>
    <w:rsid w:val="008A241B"/>
    <w:rsid w:val="008A2A25"/>
    <w:rsid w:val="008A38D6"/>
    <w:rsid w:val="008B028C"/>
    <w:rsid w:val="008B2328"/>
    <w:rsid w:val="008B4B2B"/>
    <w:rsid w:val="008B5D9B"/>
    <w:rsid w:val="008B68BA"/>
    <w:rsid w:val="008B6B3F"/>
    <w:rsid w:val="008B7875"/>
    <w:rsid w:val="008C0C60"/>
    <w:rsid w:val="008C1EA2"/>
    <w:rsid w:val="008C35B8"/>
    <w:rsid w:val="008C4FBA"/>
    <w:rsid w:val="008C6AC2"/>
    <w:rsid w:val="008D0422"/>
    <w:rsid w:val="008D158C"/>
    <w:rsid w:val="008D3A85"/>
    <w:rsid w:val="008D41C8"/>
    <w:rsid w:val="008D5AD7"/>
    <w:rsid w:val="008D70B0"/>
    <w:rsid w:val="008D79C6"/>
    <w:rsid w:val="008E58F2"/>
    <w:rsid w:val="008E6043"/>
    <w:rsid w:val="008E6893"/>
    <w:rsid w:val="008E75E9"/>
    <w:rsid w:val="008F712E"/>
    <w:rsid w:val="009001AE"/>
    <w:rsid w:val="009012DB"/>
    <w:rsid w:val="00901B9E"/>
    <w:rsid w:val="00902800"/>
    <w:rsid w:val="00902BC4"/>
    <w:rsid w:val="0090658F"/>
    <w:rsid w:val="009152CD"/>
    <w:rsid w:val="0091597B"/>
    <w:rsid w:val="00916C85"/>
    <w:rsid w:val="00916CE6"/>
    <w:rsid w:val="00921459"/>
    <w:rsid w:val="00923FDF"/>
    <w:rsid w:val="00924E5B"/>
    <w:rsid w:val="0092714B"/>
    <w:rsid w:val="009274BB"/>
    <w:rsid w:val="00932B19"/>
    <w:rsid w:val="00933043"/>
    <w:rsid w:val="0093661E"/>
    <w:rsid w:val="009371A7"/>
    <w:rsid w:val="00940B24"/>
    <w:rsid w:val="009415E6"/>
    <w:rsid w:val="009446B0"/>
    <w:rsid w:val="0094585B"/>
    <w:rsid w:val="009468BC"/>
    <w:rsid w:val="009475AA"/>
    <w:rsid w:val="009477C0"/>
    <w:rsid w:val="00953918"/>
    <w:rsid w:val="00953F20"/>
    <w:rsid w:val="009543D3"/>
    <w:rsid w:val="00954789"/>
    <w:rsid w:val="00954E90"/>
    <w:rsid w:val="00962114"/>
    <w:rsid w:val="00962A2C"/>
    <w:rsid w:val="00964C9D"/>
    <w:rsid w:val="0097157B"/>
    <w:rsid w:val="009726F6"/>
    <w:rsid w:val="00972E2A"/>
    <w:rsid w:val="00972FC5"/>
    <w:rsid w:val="0097429D"/>
    <w:rsid w:val="00981970"/>
    <w:rsid w:val="009838AA"/>
    <w:rsid w:val="00983CE0"/>
    <w:rsid w:val="00986CFA"/>
    <w:rsid w:val="00987F04"/>
    <w:rsid w:val="00995551"/>
    <w:rsid w:val="0099601A"/>
    <w:rsid w:val="009A37E5"/>
    <w:rsid w:val="009A6DF1"/>
    <w:rsid w:val="009B107F"/>
    <w:rsid w:val="009B1D2A"/>
    <w:rsid w:val="009B3B8C"/>
    <w:rsid w:val="009B620A"/>
    <w:rsid w:val="009B6A36"/>
    <w:rsid w:val="009B6FFF"/>
    <w:rsid w:val="009C0AF2"/>
    <w:rsid w:val="009C1024"/>
    <w:rsid w:val="009C44C8"/>
    <w:rsid w:val="009C6CFE"/>
    <w:rsid w:val="009D319C"/>
    <w:rsid w:val="009D4C4E"/>
    <w:rsid w:val="009D5F61"/>
    <w:rsid w:val="009D76C2"/>
    <w:rsid w:val="009D79ED"/>
    <w:rsid w:val="009E01FD"/>
    <w:rsid w:val="009E193F"/>
    <w:rsid w:val="009E1BD1"/>
    <w:rsid w:val="009E37E8"/>
    <w:rsid w:val="009E3BE6"/>
    <w:rsid w:val="009E4A96"/>
    <w:rsid w:val="009F0597"/>
    <w:rsid w:val="009F1EB5"/>
    <w:rsid w:val="009F42FA"/>
    <w:rsid w:val="009F43D9"/>
    <w:rsid w:val="009F5FDC"/>
    <w:rsid w:val="009F755E"/>
    <w:rsid w:val="009F7D00"/>
    <w:rsid w:val="00A017D4"/>
    <w:rsid w:val="00A02847"/>
    <w:rsid w:val="00A031E2"/>
    <w:rsid w:val="00A04D68"/>
    <w:rsid w:val="00A06DAD"/>
    <w:rsid w:val="00A105DA"/>
    <w:rsid w:val="00A1260F"/>
    <w:rsid w:val="00A13BE9"/>
    <w:rsid w:val="00A14EA4"/>
    <w:rsid w:val="00A15761"/>
    <w:rsid w:val="00A15831"/>
    <w:rsid w:val="00A21440"/>
    <w:rsid w:val="00A21A17"/>
    <w:rsid w:val="00A274B4"/>
    <w:rsid w:val="00A43FDC"/>
    <w:rsid w:val="00A44107"/>
    <w:rsid w:val="00A4486A"/>
    <w:rsid w:val="00A45662"/>
    <w:rsid w:val="00A46C4D"/>
    <w:rsid w:val="00A50AA8"/>
    <w:rsid w:val="00A542A6"/>
    <w:rsid w:val="00A54394"/>
    <w:rsid w:val="00A56C09"/>
    <w:rsid w:val="00A609BF"/>
    <w:rsid w:val="00A618A4"/>
    <w:rsid w:val="00A628A8"/>
    <w:rsid w:val="00A66D2A"/>
    <w:rsid w:val="00A67389"/>
    <w:rsid w:val="00A71CFA"/>
    <w:rsid w:val="00A73073"/>
    <w:rsid w:val="00A73F97"/>
    <w:rsid w:val="00A74759"/>
    <w:rsid w:val="00A75178"/>
    <w:rsid w:val="00A8201A"/>
    <w:rsid w:val="00A83BC2"/>
    <w:rsid w:val="00A86B1F"/>
    <w:rsid w:val="00A87DE6"/>
    <w:rsid w:val="00A87F97"/>
    <w:rsid w:val="00A91483"/>
    <w:rsid w:val="00A954A2"/>
    <w:rsid w:val="00A96359"/>
    <w:rsid w:val="00AA0DFD"/>
    <w:rsid w:val="00AA225D"/>
    <w:rsid w:val="00AA3768"/>
    <w:rsid w:val="00AA5A99"/>
    <w:rsid w:val="00AA5D7C"/>
    <w:rsid w:val="00AA5E10"/>
    <w:rsid w:val="00AA6A2A"/>
    <w:rsid w:val="00AB0263"/>
    <w:rsid w:val="00AB0B19"/>
    <w:rsid w:val="00AB24BC"/>
    <w:rsid w:val="00AB4D95"/>
    <w:rsid w:val="00AB5125"/>
    <w:rsid w:val="00AB5458"/>
    <w:rsid w:val="00AC0B90"/>
    <w:rsid w:val="00AC1B61"/>
    <w:rsid w:val="00AC1CF2"/>
    <w:rsid w:val="00AC37AD"/>
    <w:rsid w:val="00AC4DB4"/>
    <w:rsid w:val="00AC5917"/>
    <w:rsid w:val="00AC743F"/>
    <w:rsid w:val="00AD1D13"/>
    <w:rsid w:val="00AD3966"/>
    <w:rsid w:val="00AE2BDB"/>
    <w:rsid w:val="00AE3981"/>
    <w:rsid w:val="00AE47CB"/>
    <w:rsid w:val="00AE6A00"/>
    <w:rsid w:val="00AE7A2E"/>
    <w:rsid w:val="00AF10B0"/>
    <w:rsid w:val="00AF2133"/>
    <w:rsid w:val="00AF6623"/>
    <w:rsid w:val="00B00490"/>
    <w:rsid w:val="00B02800"/>
    <w:rsid w:val="00B03223"/>
    <w:rsid w:val="00B07AE3"/>
    <w:rsid w:val="00B1070B"/>
    <w:rsid w:val="00B11B81"/>
    <w:rsid w:val="00B11EDF"/>
    <w:rsid w:val="00B15CCD"/>
    <w:rsid w:val="00B21B9F"/>
    <w:rsid w:val="00B22450"/>
    <w:rsid w:val="00B25C23"/>
    <w:rsid w:val="00B26A0F"/>
    <w:rsid w:val="00B2791C"/>
    <w:rsid w:val="00B27BC4"/>
    <w:rsid w:val="00B301B0"/>
    <w:rsid w:val="00B30905"/>
    <w:rsid w:val="00B36AAE"/>
    <w:rsid w:val="00B4578A"/>
    <w:rsid w:val="00B457F3"/>
    <w:rsid w:val="00B47C95"/>
    <w:rsid w:val="00B52174"/>
    <w:rsid w:val="00B55F4C"/>
    <w:rsid w:val="00B620E9"/>
    <w:rsid w:val="00B623D4"/>
    <w:rsid w:val="00B631A8"/>
    <w:rsid w:val="00B65383"/>
    <w:rsid w:val="00B666FF"/>
    <w:rsid w:val="00B67C28"/>
    <w:rsid w:val="00B7107C"/>
    <w:rsid w:val="00B74BC2"/>
    <w:rsid w:val="00B755FF"/>
    <w:rsid w:val="00B822B7"/>
    <w:rsid w:val="00B869F7"/>
    <w:rsid w:val="00B8702D"/>
    <w:rsid w:val="00B91F8C"/>
    <w:rsid w:val="00B924AC"/>
    <w:rsid w:val="00B93128"/>
    <w:rsid w:val="00B93E2D"/>
    <w:rsid w:val="00B94797"/>
    <w:rsid w:val="00B9640F"/>
    <w:rsid w:val="00B966C9"/>
    <w:rsid w:val="00B96E06"/>
    <w:rsid w:val="00BA0D3B"/>
    <w:rsid w:val="00BA0D64"/>
    <w:rsid w:val="00BA6469"/>
    <w:rsid w:val="00BB1429"/>
    <w:rsid w:val="00BB1647"/>
    <w:rsid w:val="00BB350C"/>
    <w:rsid w:val="00BB58CB"/>
    <w:rsid w:val="00BB594B"/>
    <w:rsid w:val="00BB6236"/>
    <w:rsid w:val="00BB68C8"/>
    <w:rsid w:val="00BB6A3D"/>
    <w:rsid w:val="00BB6CC4"/>
    <w:rsid w:val="00BC42CF"/>
    <w:rsid w:val="00BC4FD8"/>
    <w:rsid w:val="00BC505C"/>
    <w:rsid w:val="00BC528F"/>
    <w:rsid w:val="00BC5599"/>
    <w:rsid w:val="00BC7F08"/>
    <w:rsid w:val="00BD3D30"/>
    <w:rsid w:val="00BE007A"/>
    <w:rsid w:val="00BE1F76"/>
    <w:rsid w:val="00BE24D5"/>
    <w:rsid w:val="00BE4311"/>
    <w:rsid w:val="00BE7A84"/>
    <w:rsid w:val="00BF0AB8"/>
    <w:rsid w:val="00BF417F"/>
    <w:rsid w:val="00BF6A99"/>
    <w:rsid w:val="00BF6EF7"/>
    <w:rsid w:val="00BF7FA8"/>
    <w:rsid w:val="00C0273E"/>
    <w:rsid w:val="00C02C9F"/>
    <w:rsid w:val="00C03EC9"/>
    <w:rsid w:val="00C0624A"/>
    <w:rsid w:val="00C073E0"/>
    <w:rsid w:val="00C07AB0"/>
    <w:rsid w:val="00C11916"/>
    <w:rsid w:val="00C130DB"/>
    <w:rsid w:val="00C1320A"/>
    <w:rsid w:val="00C13359"/>
    <w:rsid w:val="00C13E86"/>
    <w:rsid w:val="00C147B5"/>
    <w:rsid w:val="00C14CBE"/>
    <w:rsid w:val="00C14D35"/>
    <w:rsid w:val="00C220B1"/>
    <w:rsid w:val="00C24DC5"/>
    <w:rsid w:val="00C257FB"/>
    <w:rsid w:val="00C25820"/>
    <w:rsid w:val="00C30249"/>
    <w:rsid w:val="00C31E37"/>
    <w:rsid w:val="00C40307"/>
    <w:rsid w:val="00C42602"/>
    <w:rsid w:val="00C42846"/>
    <w:rsid w:val="00C4424B"/>
    <w:rsid w:val="00C50B38"/>
    <w:rsid w:val="00C524B8"/>
    <w:rsid w:val="00C54C1E"/>
    <w:rsid w:val="00C55F75"/>
    <w:rsid w:val="00C56206"/>
    <w:rsid w:val="00C61DC4"/>
    <w:rsid w:val="00C64BFF"/>
    <w:rsid w:val="00C6551E"/>
    <w:rsid w:val="00C65F83"/>
    <w:rsid w:val="00C73012"/>
    <w:rsid w:val="00C778E4"/>
    <w:rsid w:val="00C814C0"/>
    <w:rsid w:val="00C87016"/>
    <w:rsid w:val="00C902DB"/>
    <w:rsid w:val="00CA01DC"/>
    <w:rsid w:val="00CA0E33"/>
    <w:rsid w:val="00CA25D5"/>
    <w:rsid w:val="00CA2892"/>
    <w:rsid w:val="00CA3F8B"/>
    <w:rsid w:val="00CA55C2"/>
    <w:rsid w:val="00CB023D"/>
    <w:rsid w:val="00CB6A33"/>
    <w:rsid w:val="00CB70FC"/>
    <w:rsid w:val="00CC1710"/>
    <w:rsid w:val="00CC38F1"/>
    <w:rsid w:val="00CC753E"/>
    <w:rsid w:val="00CD04E0"/>
    <w:rsid w:val="00CD215D"/>
    <w:rsid w:val="00CD2D2E"/>
    <w:rsid w:val="00CE254A"/>
    <w:rsid w:val="00CE5F39"/>
    <w:rsid w:val="00CE78E0"/>
    <w:rsid w:val="00CF204F"/>
    <w:rsid w:val="00CF2847"/>
    <w:rsid w:val="00D01227"/>
    <w:rsid w:val="00D028F4"/>
    <w:rsid w:val="00D03CD9"/>
    <w:rsid w:val="00D04F77"/>
    <w:rsid w:val="00D065D4"/>
    <w:rsid w:val="00D06E98"/>
    <w:rsid w:val="00D072F5"/>
    <w:rsid w:val="00D07EA4"/>
    <w:rsid w:val="00D1469D"/>
    <w:rsid w:val="00D16A7C"/>
    <w:rsid w:val="00D173F0"/>
    <w:rsid w:val="00D17D64"/>
    <w:rsid w:val="00D218C1"/>
    <w:rsid w:val="00D21D14"/>
    <w:rsid w:val="00D22F5D"/>
    <w:rsid w:val="00D24636"/>
    <w:rsid w:val="00D24977"/>
    <w:rsid w:val="00D24C78"/>
    <w:rsid w:val="00D2509A"/>
    <w:rsid w:val="00D31091"/>
    <w:rsid w:val="00D3224F"/>
    <w:rsid w:val="00D33EFF"/>
    <w:rsid w:val="00D34FA9"/>
    <w:rsid w:val="00D37716"/>
    <w:rsid w:val="00D42748"/>
    <w:rsid w:val="00D43984"/>
    <w:rsid w:val="00D43BC7"/>
    <w:rsid w:val="00D45045"/>
    <w:rsid w:val="00D47077"/>
    <w:rsid w:val="00D508A1"/>
    <w:rsid w:val="00D5214A"/>
    <w:rsid w:val="00D538EF"/>
    <w:rsid w:val="00D54572"/>
    <w:rsid w:val="00D54877"/>
    <w:rsid w:val="00D55889"/>
    <w:rsid w:val="00D57285"/>
    <w:rsid w:val="00D6231D"/>
    <w:rsid w:val="00D63042"/>
    <w:rsid w:val="00D71BB0"/>
    <w:rsid w:val="00D80C0B"/>
    <w:rsid w:val="00D81685"/>
    <w:rsid w:val="00D84F9A"/>
    <w:rsid w:val="00D9344A"/>
    <w:rsid w:val="00D9563B"/>
    <w:rsid w:val="00DA0049"/>
    <w:rsid w:val="00DA00A7"/>
    <w:rsid w:val="00DA3DA2"/>
    <w:rsid w:val="00DA40DF"/>
    <w:rsid w:val="00DA429A"/>
    <w:rsid w:val="00DA4B61"/>
    <w:rsid w:val="00DA5F71"/>
    <w:rsid w:val="00DB3D76"/>
    <w:rsid w:val="00DB4965"/>
    <w:rsid w:val="00DB6C59"/>
    <w:rsid w:val="00DC34C6"/>
    <w:rsid w:val="00DC4AE6"/>
    <w:rsid w:val="00DC78CA"/>
    <w:rsid w:val="00DD20D1"/>
    <w:rsid w:val="00DD2DB3"/>
    <w:rsid w:val="00DD6D24"/>
    <w:rsid w:val="00DE1D99"/>
    <w:rsid w:val="00DE3355"/>
    <w:rsid w:val="00DE475D"/>
    <w:rsid w:val="00DE4784"/>
    <w:rsid w:val="00DE5250"/>
    <w:rsid w:val="00DF0D2C"/>
    <w:rsid w:val="00DF19B8"/>
    <w:rsid w:val="00DF24FF"/>
    <w:rsid w:val="00DF3962"/>
    <w:rsid w:val="00DF39ED"/>
    <w:rsid w:val="00DF5E74"/>
    <w:rsid w:val="00DF78E9"/>
    <w:rsid w:val="00DF7D25"/>
    <w:rsid w:val="00E051D4"/>
    <w:rsid w:val="00E054ED"/>
    <w:rsid w:val="00E10CA3"/>
    <w:rsid w:val="00E11AEC"/>
    <w:rsid w:val="00E153F7"/>
    <w:rsid w:val="00E1589E"/>
    <w:rsid w:val="00E17CF8"/>
    <w:rsid w:val="00E208EB"/>
    <w:rsid w:val="00E22320"/>
    <w:rsid w:val="00E2335E"/>
    <w:rsid w:val="00E24B62"/>
    <w:rsid w:val="00E30088"/>
    <w:rsid w:val="00E30EA8"/>
    <w:rsid w:val="00E343A9"/>
    <w:rsid w:val="00E430A2"/>
    <w:rsid w:val="00E43A4F"/>
    <w:rsid w:val="00E4480E"/>
    <w:rsid w:val="00E47E13"/>
    <w:rsid w:val="00E5002B"/>
    <w:rsid w:val="00E50993"/>
    <w:rsid w:val="00E515B7"/>
    <w:rsid w:val="00E52990"/>
    <w:rsid w:val="00E6142D"/>
    <w:rsid w:val="00E624AD"/>
    <w:rsid w:val="00E632E2"/>
    <w:rsid w:val="00E65444"/>
    <w:rsid w:val="00E70DAD"/>
    <w:rsid w:val="00E723A9"/>
    <w:rsid w:val="00E72623"/>
    <w:rsid w:val="00E73F1D"/>
    <w:rsid w:val="00E74DBB"/>
    <w:rsid w:val="00E82E3D"/>
    <w:rsid w:val="00E83667"/>
    <w:rsid w:val="00E83BE3"/>
    <w:rsid w:val="00E83F59"/>
    <w:rsid w:val="00E85394"/>
    <w:rsid w:val="00E8792F"/>
    <w:rsid w:val="00E90195"/>
    <w:rsid w:val="00E90D12"/>
    <w:rsid w:val="00E915B0"/>
    <w:rsid w:val="00E9463C"/>
    <w:rsid w:val="00E954A5"/>
    <w:rsid w:val="00E954C8"/>
    <w:rsid w:val="00E9604E"/>
    <w:rsid w:val="00E96F7B"/>
    <w:rsid w:val="00E9760C"/>
    <w:rsid w:val="00EA0DB8"/>
    <w:rsid w:val="00EA1B7E"/>
    <w:rsid w:val="00EA46D6"/>
    <w:rsid w:val="00EA6995"/>
    <w:rsid w:val="00EA7B15"/>
    <w:rsid w:val="00EB040D"/>
    <w:rsid w:val="00EB09DC"/>
    <w:rsid w:val="00EB3344"/>
    <w:rsid w:val="00EB4351"/>
    <w:rsid w:val="00EB6EEC"/>
    <w:rsid w:val="00EB7057"/>
    <w:rsid w:val="00EB737E"/>
    <w:rsid w:val="00EC04D6"/>
    <w:rsid w:val="00EC43D6"/>
    <w:rsid w:val="00EC4491"/>
    <w:rsid w:val="00EC615B"/>
    <w:rsid w:val="00EC7F44"/>
    <w:rsid w:val="00ED092E"/>
    <w:rsid w:val="00ED0D33"/>
    <w:rsid w:val="00ED0EA3"/>
    <w:rsid w:val="00ED38CB"/>
    <w:rsid w:val="00ED5681"/>
    <w:rsid w:val="00ED5F2B"/>
    <w:rsid w:val="00ED6BE8"/>
    <w:rsid w:val="00ED735E"/>
    <w:rsid w:val="00EE0C20"/>
    <w:rsid w:val="00EE2185"/>
    <w:rsid w:val="00EE3161"/>
    <w:rsid w:val="00EE40C1"/>
    <w:rsid w:val="00EE56E3"/>
    <w:rsid w:val="00EE573C"/>
    <w:rsid w:val="00EE6C04"/>
    <w:rsid w:val="00EE6C96"/>
    <w:rsid w:val="00EE6D14"/>
    <w:rsid w:val="00EF051B"/>
    <w:rsid w:val="00EF2271"/>
    <w:rsid w:val="00EF3A8F"/>
    <w:rsid w:val="00EF4857"/>
    <w:rsid w:val="00EF5518"/>
    <w:rsid w:val="00F03FCC"/>
    <w:rsid w:val="00F041FC"/>
    <w:rsid w:val="00F062A8"/>
    <w:rsid w:val="00F16358"/>
    <w:rsid w:val="00F172A0"/>
    <w:rsid w:val="00F210CB"/>
    <w:rsid w:val="00F2257A"/>
    <w:rsid w:val="00F2340C"/>
    <w:rsid w:val="00F235FC"/>
    <w:rsid w:val="00F26D17"/>
    <w:rsid w:val="00F3797A"/>
    <w:rsid w:val="00F4190D"/>
    <w:rsid w:val="00F44D12"/>
    <w:rsid w:val="00F45BB7"/>
    <w:rsid w:val="00F50858"/>
    <w:rsid w:val="00F52222"/>
    <w:rsid w:val="00F52B57"/>
    <w:rsid w:val="00F52FB4"/>
    <w:rsid w:val="00F53B9E"/>
    <w:rsid w:val="00F561F3"/>
    <w:rsid w:val="00F56A6B"/>
    <w:rsid w:val="00F61C76"/>
    <w:rsid w:val="00F62527"/>
    <w:rsid w:val="00F647A3"/>
    <w:rsid w:val="00F667BD"/>
    <w:rsid w:val="00F716C1"/>
    <w:rsid w:val="00F7625B"/>
    <w:rsid w:val="00F76E28"/>
    <w:rsid w:val="00F77716"/>
    <w:rsid w:val="00F804CE"/>
    <w:rsid w:val="00F80CDD"/>
    <w:rsid w:val="00F8157D"/>
    <w:rsid w:val="00F82161"/>
    <w:rsid w:val="00F8584C"/>
    <w:rsid w:val="00F90EB7"/>
    <w:rsid w:val="00F91241"/>
    <w:rsid w:val="00F927D5"/>
    <w:rsid w:val="00F936B9"/>
    <w:rsid w:val="00FA079B"/>
    <w:rsid w:val="00FA4834"/>
    <w:rsid w:val="00FA5AB3"/>
    <w:rsid w:val="00FA7D2E"/>
    <w:rsid w:val="00FB589A"/>
    <w:rsid w:val="00FB6984"/>
    <w:rsid w:val="00FC1A89"/>
    <w:rsid w:val="00FC46C5"/>
    <w:rsid w:val="00FC5D82"/>
    <w:rsid w:val="00FC744B"/>
    <w:rsid w:val="00FD073E"/>
    <w:rsid w:val="00FD3410"/>
    <w:rsid w:val="00FD351A"/>
    <w:rsid w:val="00FD39CF"/>
    <w:rsid w:val="00FD5E4F"/>
    <w:rsid w:val="00FD64CB"/>
    <w:rsid w:val="00FE0768"/>
    <w:rsid w:val="00FE5A68"/>
    <w:rsid w:val="00FE66C2"/>
    <w:rsid w:val="00FE6E11"/>
    <w:rsid w:val="00FF0C7B"/>
    <w:rsid w:val="00FF0F8D"/>
    <w:rsid w:val="00FF28EB"/>
    <w:rsid w:val="00FF47F3"/>
    <w:rsid w:val="00FF76B5"/>
    <w:rsid w:val="00FF7C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C2830"/>
  <w15:docId w15:val="{1849E278-B596-4E09-AAAA-3E14B909C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94239"/>
    <w:pPr>
      <w:spacing w:after="0" w:line="240" w:lineRule="auto"/>
    </w:pPr>
    <w:rPr>
      <w:sz w:val="20"/>
      <w:szCs w:val="20"/>
    </w:rPr>
  </w:style>
  <w:style w:type="character" w:customStyle="1" w:styleId="FootnoteTextChar">
    <w:name w:val="Footnote Text Char"/>
    <w:basedOn w:val="DefaultParagraphFont"/>
    <w:link w:val="FootnoteText"/>
    <w:uiPriority w:val="99"/>
    <w:rsid w:val="00194239"/>
    <w:rPr>
      <w:sz w:val="20"/>
      <w:szCs w:val="20"/>
    </w:rPr>
  </w:style>
  <w:style w:type="character" w:styleId="FootnoteReference">
    <w:name w:val="footnote reference"/>
    <w:basedOn w:val="DefaultParagraphFont"/>
    <w:uiPriority w:val="99"/>
    <w:semiHidden/>
    <w:unhideWhenUsed/>
    <w:rsid w:val="00194239"/>
    <w:rPr>
      <w:vertAlign w:val="superscript"/>
    </w:rPr>
  </w:style>
  <w:style w:type="character" w:styleId="Hyperlink">
    <w:name w:val="Hyperlink"/>
    <w:basedOn w:val="DefaultParagraphFont"/>
    <w:uiPriority w:val="99"/>
    <w:unhideWhenUsed/>
    <w:rsid w:val="00D01227"/>
    <w:rPr>
      <w:color w:val="0000FF" w:themeColor="hyperlink"/>
      <w:u w:val="single"/>
    </w:rPr>
  </w:style>
  <w:style w:type="paragraph" w:styleId="Header">
    <w:name w:val="header"/>
    <w:basedOn w:val="Normal"/>
    <w:link w:val="HeaderChar"/>
    <w:uiPriority w:val="99"/>
    <w:unhideWhenUsed/>
    <w:rsid w:val="00B11E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EDF"/>
  </w:style>
  <w:style w:type="paragraph" w:styleId="Footer">
    <w:name w:val="footer"/>
    <w:basedOn w:val="Normal"/>
    <w:link w:val="FooterChar"/>
    <w:uiPriority w:val="99"/>
    <w:unhideWhenUsed/>
    <w:rsid w:val="00B11E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EDF"/>
  </w:style>
  <w:style w:type="paragraph" w:styleId="BalloonText">
    <w:name w:val="Balloon Text"/>
    <w:basedOn w:val="Normal"/>
    <w:link w:val="BalloonTextChar"/>
    <w:uiPriority w:val="99"/>
    <w:semiHidden/>
    <w:unhideWhenUsed/>
    <w:rsid w:val="00D06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E98"/>
    <w:rPr>
      <w:rFonts w:ascii="Tahoma" w:hAnsi="Tahoma" w:cs="Tahoma"/>
      <w:sz w:val="16"/>
      <w:szCs w:val="16"/>
    </w:rPr>
  </w:style>
  <w:style w:type="character" w:styleId="CommentReference">
    <w:name w:val="annotation reference"/>
    <w:basedOn w:val="DefaultParagraphFont"/>
    <w:uiPriority w:val="99"/>
    <w:semiHidden/>
    <w:unhideWhenUsed/>
    <w:rsid w:val="004C47E5"/>
    <w:rPr>
      <w:sz w:val="16"/>
      <w:szCs w:val="16"/>
    </w:rPr>
  </w:style>
  <w:style w:type="paragraph" w:styleId="CommentText">
    <w:name w:val="annotation text"/>
    <w:basedOn w:val="Normal"/>
    <w:link w:val="CommentTextChar"/>
    <w:uiPriority w:val="99"/>
    <w:semiHidden/>
    <w:unhideWhenUsed/>
    <w:rsid w:val="004C47E5"/>
    <w:pPr>
      <w:spacing w:line="240" w:lineRule="auto"/>
    </w:pPr>
    <w:rPr>
      <w:sz w:val="20"/>
      <w:szCs w:val="20"/>
    </w:rPr>
  </w:style>
  <w:style w:type="character" w:customStyle="1" w:styleId="CommentTextChar">
    <w:name w:val="Comment Text Char"/>
    <w:basedOn w:val="DefaultParagraphFont"/>
    <w:link w:val="CommentText"/>
    <w:uiPriority w:val="99"/>
    <w:semiHidden/>
    <w:rsid w:val="004C47E5"/>
    <w:rPr>
      <w:sz w:val="20"/>
      <w:szCs w:val="20"/>
    </w:rPr>
  </w:style>
  <w:style w:type="paragraph" w:styleId="CommentSubject">
    <w:name w:val="annotation subject"/>
    <w:basedOn w:val="CommentText"/>
    <w:next w:val="CommentText"/>
    <w:link w:val="CommentSubjectChar"/>
    <w:uiPriority w:val="99"/>
    <w:semiHidden/>
    <w:unhideWhenUsed/>
    <w:rsid w:val="004C47E5"/>
    <w:rPr>
      <w:b/>
      <w:bCs/>
    </w:rPr>
  </w:style>
  <w:style w:type="character" w:customStyle="1" w:styleId="CommentSubjectChar">
    <w:name w:val="Comment Subject Char"/>
    <w:basedOn w:val="CommentTextChar"/>
    <w:link w:val="CommentSubject"/>
    <w:uiPriority w:val="99"/>
    <w:semiHidden/>
    <w:rsid w:val="004C47E5"/>
    <w:rPr>
      <w:b/>
      <w:bCs/>
      <w:sz w:val="20"/>
      <w:szCs w:val="20"/>
    </w:rPr>
  </w:style>
  <w:style w:type="table" w:styleId="TableGrid">
    <w:name w:val="Table Grid"/>
    <w:basedOn w:val="TableNormal"/>
    <w:uiPriority w:val="59"/>
    <w:rsid w:val="00D17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2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5702">
      <w:bodyDiv w:val="1"/>
      <w:marLeft w:val="0"/>
      <w:marRight w:val="0"/>
      <w:marTop w:val="0"/>
      <w:marBottom w:val="0"/>
      <w:divBdr>
        <w:top w:val="none" w:sz="0" w:space="0" w:color="auto"/>
        <w:left w:val="none" w:sz="0" w:space="0" w:color="auto"/>
        <w:bottom w:val="none" w:sz="0" w:space="0" w:color="auto"/>
        <w:right w:val="none" w:sz="0" w:space="0" w:color="auto"/>
      </w:divBdr>
    </w:div>
    <w:div w:id="468011347">
      <w:bodyDiv w:val="1"/>
      <w:marLeft w:val="0"/>
      <w:marRight w:val="0"/>
      <w:marTop w:val="0"/>
      <w:marBottom w:val="0"/>
      <w:divBdr>
        <w:top w:val="none" w:sz="0" w:space="0" w:color="auto"/>
        <w:left w:val="none" w:sz="0" w:space="0" w:color="auto"/>
        <w:bottom w:val="none" w:sz="0" w:space="0" w:color="auto"/>
        <w:right w:val="none" w:sz="0" w:space="0" w:color="auto"/>
      </w:divBdr>
      <w:divsChild>
        <w:div w:id="992215895">
          <w:marLeft w:val="0"/>
          <w:marRight w:val="0"/>
          <w:marTop w:val="0"/>
          <w:marBottom w:val="0"/>
          <w:divBdr>
            <w:top w:val="none" w:sz="0" w:space="0" w:color="auto"/>
            <w:left w:val="none" w:sz="0" w:space="0" w:color="auto"/>
            <w:bottom w:val="none" w:sz="0" w:space="0" w:color="auto"/>
            <w:right w:val="none" w:sz="0" w:space="0" w:color="auto"/>
          </w:divBdr>
        </w:div>
      </w:divsChild>
    </w:div>
    <w:div w:id="488209149">
      <w:bodyDiv w:val="1"/>
      <w:marLeft w:val="0"/>
      <w:marRight w:val="0"/>
      <w:marTop w:val="0"/>
      <w:marBottom w:val="0"/>
      <w:divBdr>
        <w:top w:val="none" w:sz="0" w:space="0" w:color="auto"/>
        <w:left w:val="none" w:sz="0" w:space="0" w:color="auto"/>
        <w:bottom w:val="none" w:sz="0" w:space="0" w:color="auto"/>
        <w:right w:val="none" w:sz="0" w:space="0" w:color="auto"/>
      </w:divBdr>
    </w:div>
    <w:div w:id="754744102">
      <w:bodyDiv w:val="1"/>
      <w:marLeft w:val="0"/>
      <w:marRight w:val="0"/>
      <w:marTop w:val="0"/>
      <w:marBottom w:val="0"/>
      <w:divBdr>
        <w:top w:val="none" w:sz="0" w:space="0" w:color="auto"/>
        <w:left w:val="none" w:sz="0" w:space="0" w:color="auto"/>
        <w:bottom w:val="none" w:sz="0" w:space="0" w:color="auto"/>
        <w:right w:val="none" w:sz="0" w:space="0" w:color="auto"/>
      </w:divBdr>
    </w:div>
    <w:div w:id="988943012">
      <w:bodyDiv w:val="1"/>
      <w:marLeft w:val="0"/>
      <w:marRight w:val="0"/>
      <w:marTop w:val="0"/>
      <w:marBottom w:val="0"/>
      <w:divBdr>
        <w:top w:val="none" w:sz="0" w:space="0" w:color="auto"/>
        <w:left w:val="none" w:sz="0" w:space="0" w:color="auto"/>
        <w:bottom w:val="none" w:sz="0" w:space="0" w:color="auto"/>
        <w:right w:val="none" w:sz="0" w:space="0" w:color="auto"/>
      </w:divBdr>
    </w:div>
    <w:div w:id="1059288169">
      <w:bodyDiv w:val="1"/>
      <w:marLeft w:val="0"/>
      <w:marRight w:val="0"/>
      <w:marTop w:val="0"/>
      <w:marBottom w:val="0"/>
      <w:divBdr>
        <w:top w:val="none" w:sz="0" w:space="0" w:color="auto"/>
        <w:left w:val="none" w:sz="0" w:space="0" w:color="auto"/>
        <w:bottom w:val="none" w:sz="0" w:space="0" w:color="auto"/>
        <w:right w:val="none" w:sz="0" w:space="0" w:color="auto"/>
      </w:divBdr>
      <w:divsChild>
        <w:div w:id="2105179994">
          <w:marLeft w:val="0"/>
          <w:marRight w:val="0"/>
          <w:marTop w:val="0"/>
          <w:marBottom w:val="0"/>
          <w:divBdr>
            <w:top w:val="none" w:sz="0" w:space="0" w:color="auto"/>
            <w:left w:val="none" w:sz="0" w:space="0" w:color="auto"/>
            <w:bottom w:val="none" w:sz="0" w:space="0" w:color="auto"/>
            <w:right w:val="none" w:sz="0" w:space="0" w:color="auto"/>
          </w:divBdr>
        </w:div>
      </w:divsChild>
    </w:div>
    <w:div w:id="1800879894">
      <w:bodyDiv w:val="1"/>
      <w:marLeft w:val="0"/>
      <w:marRight w:val="0"/>
      <w:marTop w:val="0"/>
      <w:marBottom w:val="0"/>
      <w:divBdr>
        <w:top w:val="none" w:sz="0" w:space="0" w:color="auto"/>
        <w:left w:val="none" w:sz="0" w:space="0" w:color="auto"/>
        <w:bottom w:val="none" w:sz="0" w:space="0" w:color="auto"/>
        <w:right w:val="none" w:sz="0" w:space="0" w:color="auto"/>
      </w:divBdr>
    </w:div>
    <w:div w:id="193346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am.shields@manchester.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29803-A030-48E5-863C-E3F61D3C5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28</Pages>
  <Words>9167</Words>
  <Characters>47855</Characters>
  <Application>Microsoft Office Word</Application>
  <DocSecurity>0</DocSecurity>
  <Lines>398</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Liam</dc:creator>
  <cp:lastModifiedBy>Liam</cp:lastModifiedBy>
  <cp:revision>20</cp:revision>
  <cp:lastPrinted>2011-10-07T10:41:00Z</cp:lastPrinted>
  <dcterms:created xsi:type="dcterms:W3CDTF">2015-12-18T09:10:00Z</dcterms:created>
  <dcterms:modified xsi:type="dcterms:W3CDTF">2016-01-29T07:27:00Z</dcterms:modified>
</cp:coreProperties>
</file>